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908"/>
        <w:gridCol w:w="2844"/>
      </w:tblGrid>
      <w:tr w:rsidR="004040E1">
        <w:trPr>
          <w:trHeight w:val="432"/>
        </w:trPr>
        <w:tc>
          <w:tcPr>
            <w:tcW w:w="10908" w:type="dxa"/>
            <w:vAlign w:val="center"/>
          </w:tcPr>
          <w:p w:rsidR="004040E1" w:rsidRDefault="004040E1" w:rsidP="00043D4A">
            <w:pPr>
              <w:rPr>
                <w:rFonts w:ascii="Arial" w:hAnsi="Arial" w:cs="Arial"/>
                <w:b/>
                <w:bCs/>
                <w:color w:val="111111"/>
              </w:rPr>
            </w:pPr>
            <w:r w:rsidRPr="00687F92">
              <w:rPr>
                <w:rFonts w:ascii="Arial" w:hAnsi="Arial" w:cs="Arial"/>
                <w:u w:val="single"/>
              </w:rPr>
              <w:t>Unit/Topic Title</w:t>
            </w:r>
            <w:r w:rsidRPr="00687F92">
              <w:rPr>
                <w:rFonts w:ascii="Arial" w:hAnsi="Arial" w:cs="Arial"/>
              </w:rPr>
              <w:t>:</w:t>
            </w:r>
            <w:r w:rsidR="00687F92">
              <w:rPr>
                <w:rFonts w:ascii="Arial" w:hAnsi="Arial" w:cs="Arial"/>
                <w:b/>
              </w:rPr>
              <w:t xml:space="preserve"> </w:t>
            </w:r>
            <w:r w:rsidR="00043D4A">
              <w:rPr>
                <w:rFonts w:ascii="Arial" w:hAnsi="Arial" w:cs="Arial"/>
                <w:b/>
                <w:sz w:val="28"/>
                <w:szCs w:val="28"/>
              </w:rPr>
              <w:t>Creation of Music; Standard 2</w:t>
            </w:r>
          </w:p>
        </w:tc>
        <w:tc>
          <w:tcPr>
            <w:tcW w:w="2844" w:type="dxa"/>
            <w:vAlign w:val="center"/>
          </w:tcPr>
          <w:p w:rsidR="004040E1" w:rsidRDefault="004040E1" w:rsidP="00043D4A">
            <w:pPr>
              <w:jc w:val="right"/>
              <w:rPr>
                <w:rFonts w:ascii="Arial" w:hAnsi="Arial" w:cs="Arial"/>
                <w:b/>
                <w:bCs/>
                <w:color w:val="111111"/>
              </w:rPr>
            </w:pPr>
            <w:r w:rsidRPr="00687F92">
              <w:rPr>
                <w:rFonts w:ascii="Arial" w:hAnsi="Arial" w:cs="Arial"/>
                <w:u w:val="single"/>
              </w:rPr>
              <w:t>Trimester/</w:t>
            </w:r>
            <w:r w:rsidR="00822F6E">
              <w:rPr>
                <w:rFonts w:ascii="Arial" w:hAnsi="Arial" w:cs="Arial"/>
                <w:u w:val="single"/>
              </w:rPr>
              <w:t>Semester</w:t>
            </w:r>
            <w:r w:rsidRPr="00687F92">
              <w:rPr>
                <w:rFonts w:ascii="Arial" w:hAnsi="Arial" w:cs="Arial"/>
              </w:rPr>
              <w:t>:</w:t>
            </w:r>
            <w:r w:rsidR="00C8180E">
              <w:rPr>
                <w:rFonts w:ascii="Arial" w:hAnsi="Arial" w:cs="Arial"/>
                <w:b/>
              </w:rPr>
              <w:t xml:space="preserve">  </w:t>
            </w:r>
            <w:r w:rsidR="00043D4A">
              <w:rPr>
                <w:rFonts w:ascii="Arial" w:hAnsi="Arial" w:cs="Arial"/>
                <w:b/>
              </w:rPr>
              <w:t>1</w:t>
            </w:r>
          </w:p>
        </w:tc>
      </w:tr>
      <w:tr w:rsidR="00C8180E">
        <w:trPr>
          <w:trHeight w:val="432"/>
        </w:trPr>
        <w:tc>
          <w:tcPr>
            <w:tcW w:w="13752" w:type="dxa"/>
            <w:gridSpan w:val="2"/>
            <w:vAlign w:val="center"/>
          </w:tcPr>
          <w:p w:rsidR="00C8180E" w:rsidRDefault="00C8180E" w:rsidP="00043D4A">
            <w:pPr>
              <w:rPr>
                <w:rFonts w:ascii="Arial" w:hAnsi="Arial" w:cs="Arial"/>
                <w:b/>
                <w:bCs/>
                <w:color w:val="111111"/>
              </w:rPr>
            </w:pPr>
            <w:r w:rsidRPr="00687F92">
              <w:rPr>
                <w:rFonts w:ascii="Arial" w:hAnsi="Arial" w:cs="Arial"/>
                <w:u w:val="single"/>
              </w:rPr>
              <w:t>Estimated Time (When)</w:t>
            </w:r>
            <w:r w:rsidRPr="00687F92">
              <w:rPr>
                <w:rFonts w:ascii="Arial" w:hAnsi="Arial" w:cs="Arial"/>
              </w:rPr>
              <w:t>:</w:t>
            </w:r>
            <w:r>
              <w:rPr>
                <w:rFonts w:ascii="Arial" w:hAnsi="Arial" w:cs="Arial"/>
                <w:b/>
              </w:rPr>
              <w:t xml:space="preserve">  </w:t>
            </w:r>
            <w:r w:rsidR="00687F92">
              <w:rPr>
                <w:rFonts w:ascii="Arial" w:hAnsi="Arial" w:cs="Arial"/>
                <w:b/>
              </w:rPr>
              <w:t xml:space="preserve"> </w:t>
            </w:r>
            <w:r w:rsidR="00043D4A">
              <w:rPr>
                <w:rFonts w:ascii="Arial" w:hAnsi="Arial" w:cs="Arial"/>
                <w:b/>
              </w:rPr>
              <w:t>Trimester 1</w:t>
            </w:r>
          </w:p>
        </w:tc>
      </w:tr>
    </w:tbl>
    <w:p w:rsidR="004500C1" w:rsidRPr="00687F92" w:rsidRDefault="004500C1">
      <w:pPr>
        <w:rPr>
          <w:rFonts w:ascii="Arial" w:hAnsi="Arial" w:cs="Arial"/>
          <w:b/>
          <w:sz w:val="20"/>
          <w:szCs w:val="20"/>
        </w:rPr>
      </w:pPr>
    </w:p>
    <w:tbl>
      <w:tblPr>
        <w:tblW w:w="14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000"/>
        <w:gridCol w:w="516"/>
      </w:tblGrid>
      <w:tr w:rsidR="000F634D" w:rsidRPr="000B39CE">
        <w:trPr>
          <w:gridAfter w:val="1"/>
          <w:wAfter w:w="516" w:type="dxa"/>
          <w:cantSplit/>
          <w:trHeight w:val="692"/>
          <w:jc w:val="center"/>
        </w:trPr>
        <w:tc>
          <w:tcPr>
            <w:tcW w:w="13860" w:type="dxa"/>
            <w:gridSpan w:val="2"/>
            <w:tcBorders>
              <w:top w:val="single" w:sz="4" w:space="0" w:color="auto"/>
              <w:left w:val="single" w:sz="4" w:space="0" w:color="auto"/>
              <w:bottom w:val="single" w:sz="4" w:space="0" w:color="auto"/>
              <w:right w:val="single" w:sz="4" w:space="0" w:color="auto"/>
            </w:tcBorders>
            <w:shd w:val="clear" w:color="auto" w:fill="FFFFFF"/>
          </w:tcPr>
          <w:p w:rsidR="000F634D" w:rsidRDefault="000F634D" w:rsidP="00C8180E">
            <w:pPr>
              <w:autoSpaceDE w:val="0"/>
              <w:autoSpaceDN w:val="0"/>
              <w:adjustRightInd w:val="0"/>
              <w:rPr>
                <w:rFonts w:ascii="Verdana" w:hAnsi="Verdana"/>
                <w:b/>
                <w:sz w:val="26"/>
                <w:szCs w:val="26"/>
              </w:rPr>
            </w:pPr>
            <w:r w:rsidRPr="000B39CE">
              <w:rPr>
                <w:rFonts w:ascii="Verdana" w:hAnsi="Verdana"/>
                <w:b/>
                <w:sz w:val="26"/>
                <w:szCs w:val="26"/>
              </w:rPr>
              <w:t>Standard</w:t>
            </w:r>
            <w:r>
              <w:rPr>
                <w:rFonts w:ascii="Verdana" w:hAnsi="Verdana"/>
                <w:b/>
                <w:sz w:val="26"/>
                <w:szCs w:val="26"/>
              </w:rPr>
              <w:t>(s)</w:t>
            </w:r>
          </w:p>
          <w:p w:rsidR="000F634D" w:rsidRPr="004771C0" w:rsidRDefault="00303BE9" w:rsidP="00C35F56">
            <w:pPr>
              <w:autoSpaceDE w:val="0"/>
              <w:autoSpaceDN w:val="0"/>
              <w:adjustRightInd w:val="0"/>
              <w:ind w:left="360"/>
              <w:rPr>
                <w:rFonts w:ascii="Verdana" w:hAnsi="Verdana" w:cs="Verdana"/>
              </w:rPr>
            </w:pPr>
            <w:r>
              <w:rPr>
                <w:rFonts w:ascii="Verdana" w:hAnsi="Verdana" w:cs="Verdana"/>
              </w:rPr>
              <w:t xml:space="preserve">1.  </w:t>
            </w:r>
            <w:r w:rsidR="00C35F56">
              <w:rPr>
                <w:rFonts w:ascii="Verdana" w:hAnsi="Verdana" w:cs="Verdana"/>
              </w:rPr>
              <w:t>Creation of Music</w:t>
            </w:r>
          </w:p>
        </w:tc>
      </w:tr>
      <w:tr w:rsidR="000F634D" w:rsidRPr="000B39CE">
        <w:trPr>
          <w:gridAfter w:val="1"/>
          <w:wAfter w:w="516" w:type="dxa"/>
          <w:cantSplit/>
          <w:trHeight w:val="800"/>
          <w:tblHeader/>
          <w:jc w:val="center"/>
        </w:trPr>
        <w:tc>
          <w:tcPr>
            <w:tcW w:w="13860" w:type="dxa"/>
            <w:gridSpan w:val="2"/>
            <w:tcBorders>
              <w:top w:val="single" w:sz="4" w:space="0" w:color="auto"/>
            </w:tcBorders>
            <w:shd w:val="clear" w:color="auto" w:fill="FFFFFF"/>
          </w:tcPr>
          <w:p w:rsidR="000F634D" w:rsidRPr="000B39CE" w:rsidRDefault="000F634D" w:rsidP="00C8180E">
            <w:pPr>
              <w:rPr>
                <w:rFonts w:ascii="Verdana" w:hAnsi="Verdana"/>
                <w:b/>
              </w:rPr>
            </w:pPr>
            <w:r w:rsidRPr="000B39CE">
              <w:rPr>
                <w:rFonts w:ascii="Verdana" w:hAnsi="Verdana"/>
                <w:b/>
              </w:rPr>
              <w:t>Prepared Graduates:</w:t>
            </w:r>
          </w:p>
          <w:p w:rsidR="00C35F56" w:rsidRPr="00D54EAE" w:rsidRDefault="00C35F56" w:rsidP="00C35F56">
            <w:pPr>
              <w:pStyle w:val="ListParagraph"/>
              <w:numPr>
                <w:ilvl w:val="0"/>
                <w:numId w:val="1"/>
              </w:numPr>
              <w:rPr>
                <w:rFonts w:ascii="Verdana" w:hAnsi="Verdana"/>
                <w:sz w:val="28"/>
              </w:rPr>
            </w:pPr>
            <w:r w:rsidRPr="00D54EAE">
              <w:rPr>
                <w:rFonts w:ascii="Verdana" w:hAnsi="Verdana"/>
                <w:szCs w:val="22"/>
              </w:rPr>
              <w:t>Create music by composing and/or arranging what is heard or envisioned, in notated or non-notated form, with or without the use of music technology, demonstrating originality and technical understanding</w:t>
            </w:r>
          </w:p>
          <w:p w:rsidR="00C35F56" w:rsidRPr="00C35F56" w:rsidRDefault="00C35F56" w:rsidP="00C35F56">
            <w:pPr>
              <w:pStyle w:val="ListParagraph"/>
              <w:numPr>
                <w:ilvl w:val="0"/>
                <w:numId w:val="16"/>
              </w:numPr>
              <w:rPr>
                <w:rFonts w:ascii="Verdana" w:hAnsi="Verdana"/>
                <w:sz w:val="22"/>
                <w:szCs w:val="22"/>
              </w:rPr>
            </w:pPr>
            <w:r w:rsidRPr="00D54EAE">
              <w:rPr>
                <w:rFonts w:ascii="Verdana" w:hAnsi="Verdana"/>
                <w:szCs w:val="22"/>
              </w:rPr>
              <w:t>Display instrumental or vocal improvisation skills by performing extemporaneously what is created in the mind</w:t>
            </w:r>
          </w:p>
          <w:p w:rsidR="000F634D" w:rsidRPr="00C03768" w:rsidRDefault="00C35F56" w:rsidP="00C35F56">
            <w:pPr>
              <w:pStyle w:val="ListParagraph"/>
              <w:numPr>
                <w:ilvl w:val="0"/>
                <w:numId w:val="16"/>
              </w:numPr>
              <w:rPr>
                <w:rFonts w:ascii="Verdana" w:hAnsi="Verdana"/>
                <w:sz w:val="22"/>
                <w:szCs w:val="22"/>
              </w:rPr>
            </w:pPr>
            <w:r w:rsidRPr="00D54EAE">
              <w:rPr>
                <w:rFonts w:ascii="Verdana" w:hAnsi="Verdana"/>
                <w:szCs w:val="22"/>
              </w:rPr>
              <w:t>Create music by composing and/or arranging what is heard or envisioned, in notated or non-notated form, with or without the use of music technology, demonstrating originality and technical understanding</w:t>
            </w:r>
          </w:p>
        </w:tc>
      </w:tr>
      <w:tr w:rsidR="000F634D" w:rsidRPr="000B39CE">
        <w:trPr>
          <w:gridAfter w:val="1"/>
          <w:wAfter w:w="516" w:type="dxa"/>
          <w:cantSplit/>
          <w:trHeight w:val="104"/>
          <w:tblHeader/>
          <w:jc w:val="center"/>
        </w:trPr>
        <w:tc>
          <w:tcPr>
            <w:tcW w:w="13860" w:type="dxa"/>
            <w:gridSpan w:val="2"/>
            <w:shd w:val="solid" w:color="auto" w:fill="auto"/>
          </w:tcPr>
          <w:p w:rsidR="000F634D" w:rsidRPr="000B39CE" w:rsidRDefault="000F634D" w:rsidP="00C8180E">
            <w:pPr>
              <w:rPr>
                <w:rFonts w:ascii="Verdana" w:hAnsi="Verdana"/>
                <w:sz w:val="2"/>
                <w:szCs w:val="2"/>
              </w:rPr>
            </w:pPr>
          </w:p>
        </w:tc>
      </w:tr>
      <w:tr w:rsidR="000F634D" w:rsidRPr="0091035E">
        <w:trPr>
          <w:gridAfter w:val="1"/>
          <w:wAfter w:w="516" w:type="dxa"/>
          <w:cantSplit/>
          <w:tblHeader/>
          <w:jc w:val="center"/>
        </w:trPr>
        <w:tc>
          <w:tcPr>
            <w:tcW w:w="13860" w:type="dxa"/>
            <w:gridSpan w:val="2"/>
          </w:tcPr>
          <w:p w:rsidR="000F634D" w:rsidRPr="0091035E" w:rsidRDefault="000F634D" w:rsidP="00C8180E">
            <w:pPr>
              <w:rPr>
                <w:rFonts w:ascii="Verdana" w:hAnsi="Verdana"/>
                <w:b/>
                <w:bCs/>
                <w:sz w:val="28"/>
                <w:szCs w:val="28"/>
              </w:rPr>
            </w:pPr>
            <w:r w:rsidRPr="0091035E">
              <w:rPr>
                <w:rFonts w:ascii="Verdana" w:hAnsi="Verdana"/>
                <w:b/>
                <w:bCs/>
                <w:sz w:val="28"/>
                <w:szCs w:val="28"/>
              </w:rPr>
              <w:t xml:space="preserve">Grade </w:t>
            </w:r>
            <w:r w:rsidR="00922C7F">
              <w:rPr>
                <w:rFonts w:ascii="Verdana" w:hAnsi="Verdana"/>
                <w:b/>
                <w:bCs/>
                <w:sz w:val="28"/>
                <w:szCs w:val="28"/>
              </w:rPr>
              <w:t>Level Expectation: 1</w:t>
            </w:r>
            <w:r w:rsidR="00922C7F" w:rsidRPr="00922C7F">
              <w:rPr>
                <w:rFonts w:ascii="Verdana" w:hAnsi="Verdana"/>
                <w:b/>
                <w:bCs/>
                <w:sz w:val="28"/>
                <w:szCs w:val="28"/>
                <w:vertAlign w:val="superscript"/>
              </w:rPr>
              <w:t>st</w:t>
            </w:r>
            <w:r w:rsidR="00922C7F">
              <w:rPr>
                <w:rFonts w:ascii="Verdana" w:hAnsi="Verdana"/>
                <w:b/>
                <w:bCs/>
                <w:sz w:val="28"/>
                <w:szCs w:val="28"/>
              </w:rPr>
              <w:t xml:space="preserve"> Grade</w:t>
            </w:r>
          </w:p>
        </w:tc>
      </w:tr>
      <w:tr w:rsidR="000F634D" w:rsidRPr="000B39CE">
        <w:trPr>
          <w:gridAfter w:val="1"/>
          <w:wAfter w:w="516" w:type="dxa"/>
          <w:cantSplit/>
          <w:tblHeader/>
          <w:jc w:val="center"/>
        </w:trPr>
        <w:tc>
          <w:tcPr>
            <w:tcW w:w="13860" w:type="dxa"/>
            <w:gridSpan w:val="2"/>
            <w:tcBorders>
              <w:bottom w:val="nil"/>
            </w:tcBorders>
            <w:shd w:val="clear" w:color="auto" w:fill="A6A6A6"/>
          </w:tcPr>
          <w:p w:rsidR="000F634D" w:rsidRPr="000B39CE" w:rsidRDefault="000F634D" w:rsidP="00C8180E">
            <w:pPr>
              <w:rPr>
                <w:rFonts w:ascii="Verdana" w:hAnsi="Verdana"/>
                <w:b/>
              </w:rPr>
            </w:pPr>
            <w:r w:rsidRPr="000B39CE">
              <w:rPr>
                <w:rFonts w:ascii="Verdana" w:hAnsi="Verdana"/>
                <w:b/>
              </w:rPr>
              <w:t>Concepts and skills students master:</w:t>
            </w:r>
          </w:p>
        </w:tc>
      </w:tr>
      <w:tr w:rsidR="00C35F56" w:rsidRPr="00DB703A">
        <w:tblPrEx>
          <w:tblLook w:val="0020"/>
        </w:tblPrEx>
        <w:trPr>
          <w:cantSplit/>
          <w:jc w:val="center"/>
        </w:trPr>
        <w:tc>
          <w:tcPr>
            <w:tcW w:w="14376" w:type="dxa"/>
            <w:gridSpan w:val="3"/>
            <w:tcBorders>
              <w:top w:val="nil"/>
            </w:tcBorders>
            <w:shd w:val="clear" w:color="auto" w:fill="A6A6A6"/>
          </w:tcPr>
          <w:p w:rsidR="00C35F56" w:rsidRPr="00DB703A" w:rsidRDefault="00C35F56" w:rsidP="00922C7F">
            <w:pPr>
              <w:pStyle w:val="ListParagraph"/>
              <w:numPr>
                <w:ilvl w:val="0"/>
                <w:numId w:val="26"/>
              </w:numPr>
              <w:ind w:left="0" w:firstLine="0"/>
              <w:rPr>
                <w:rFonts w:ascii="Verdana" w:hAnsi="Verdana"/>
                <w:bCs/>
                <w:sz w:val="28"/>
                <w:szCs w:val="28"/>
              </w:rPr>
            </w:pPr>
            <w:r w:rsidRPr="00DB703A">
              <w:rPr>
                <w:rFonts w:ascii="Verdana" w:hAnsi="Verdana"/>
                <w:bCs/>
                <w:sz w:val="28"/>
                <w:szCs w:val="28"/>
              </w:rPr>
              <w:t>Demonstrate creation of short, independent musical phrases and sounds alone and with others</w:t>
            </w:r>
            <w:r>
              <w:rPr>
                <w:rFonts w:ascii="Verdana" w:hAnsi="Verdana"/>
                <w:bCs/>
                <w:sz w:val="28"/>
                <w:szCs w:val="28"/>
              </w:rPr>
              <w:t xml:space="preserve">  2. </w:t>
            </w:r>
            <w:r w:rsidR="00922C7F">
              <w:rPr>
                <w:rFonts w:ascii="Verdana" w:hAnsi="Verdana"/>
                <w:bCs/>
                <w:sz w:val="28"/>
                <w:szCs w:val="28"/>
              </w:rPr>
              <w:t xml:space="preserve">    </w:t>
            </w:r>
            <w:r w:rsidRPr="00F014D4">
              <w:rPr>
                <w:rFonts w:ascii="Verdana" w:hAnsi="Verdana"/>
                <w:bCs/>
                <w:sz w:val="28"/>
                <w:szCs w:val="28"/>
              </w:rPr>
              <w:t>Identify musical patterns</w:t>
            </w:r>
          </w:p>
        </w:tc>
      </w:tr>
      <w:tr w:rsidR="000F634D" w:rsidRPr="000B39CE">
        <w:trPr>
          <w:gridAfter w:val="1"/>
          <w:wAfter w:w="516" w:type="dxa"/>
          <w:cantSplit/>
          <w:jc w:val="center"/>
        </w:trPr>
        <w:tc>
          <w:tcPr>
            <w:tcW w:w="13860" w:type="dxa"/>
            <w:gridSpan w:val="2"/>
            <w:tcBorders>
              <w:top w:val="nil"/>
            </w:tcBorders>
            <w:shd w:val="clear" w:color="auto" w:fill="A6A6A6"/>
          </w:tcPr>
          <w:p w:rsidR="000F634D" w:rsidRPr="00C03768" w:rsidRDefault="000F634D" w:rsidP="004974A9">
            <w:pPr>
              <w:autoSpaceDE w:val="0"/>
              <w:autoSpaceDN w:val="0"/>
              <w:adjustRightInd w:val="0"/>
              <w:ind w:left="720"/>
              <w:rPr>
                <w:rFonts w:ascii="Verdana" w:hAnsi="Verdana" w:cs="Tahoma"/>
                <w:sz w:val="22"/>
                <w:szCs w:val="22"/>
              </w:rPr>
            </w:pPr>
          </w:p>
        </w:tc>
      </w:tr>
      <w:tr w:rsidR="000F634D" w:rsidRPr="000B39CE">
        <w:trPr>
          <w:gridAfter w:val="1"/>
          <w:wAfter w:w="516" w:type="dxa"/>
          <w:cantSplit/>
          <w:jc w:val="center"/>
        </w:trPr>
        <w:tc>
          <w:tcPr>
            <w:tcW w:w="4860" w:type="dxa"/>
            <w:tcBorders>
              <w:bottom w:val="single" w:sz="4" w:space="0" w:color="000000"/>
            </w:tcBorders>
            <w:shd w:val="pct15" w:color="auto" w:fill="auto"/>
          </w:tcPr>
          <w:p w:rsidR="000F634D" w:rsidRPr="000B39CE" w:rsidRDefault="000F634D" w:rsidP="00C8180E">
            <w:pPr>
              <w:rPr>
                <w:rFonts w:ascii="Verdana" w:hAnsi="Verdana"/>
              </w:rPr>
            </w:pPr>
            <w:r w:rsidRPr="000B39CE">
              <w:rPr>
                <w:rFonts w:ascii="Verdana" w:hAnsi="Verdana"/>
                <w:b/>
              </w:rPr>
              <w:t>Evidence Outcomes</w:t>
            </w:r>
          </w:p>
        </w:tc>
        <w:tc>
          <w:tcPr>
            <w:tcW w:w="9000" w:type="dxa"/>
            <w:tcBorders>
              <w:bottom w:val="single" w:sz="4" w:space="0" w:color="000000"/>
            </w:tcBorders>
            <w:shd w:val="pct15" w:color="auto" w:fill="auto"/>
          </w:tcPr>
          <w:p w:rsidR="000F634D" w:rsidRPr="000B39CE" w:rsidRDefault="000F634D" w:rsidP="00C8180E">
            <w:pPr>
              <w:rPr>
                <w:rFonts w:ascii="Verdana" w:hAnsi="Verdana"/>
                <w:b/>
              </w:rPr>
            </w:pPr>
            <w:r w:rsidRPr="000B39CE">
              <w:rPr>
                <w:rFonts w:ascii="Verdana" w:hAnsi="Verdana"/>
                <w:b/>
              </w:rPr>
              <w:t>21</w:t>
            </w:r>
            <w:r w:rsidRPr="000B39CE">
              <w:rPr>
                <w:rFonts w:ascii="Verdana" w:hAnsi="Verdana"/>
                <w:b/>
                <w:vertAlign w:val="superscript"/>
              </w:rPr>
              <w:t>st</w:t>
            </w:r>
            <w:r w:rsidRPr="000B39CE">
              <w:rPr>
                <w:rFonts w:ascii="Verdana" w:hAnsi="Verdana"/>
                <w:b/>
              </w:rPr>
              <w:t xml:space="preserve"> Century Skills and Readiness Competencies</w:t>
            </w:r>
          </w:p>
        </w:tc>
      </w:tr>
      <w:tr w:rsidR="00A5260C" w:rsidRPr="000B39CE">
        <w:trPr>
          <w:gridAfter w:val="1"/>
          <w:wAfter w:w="516" w:type="dxa"/>
          <w:cantSplit/>
          <w:jc w:val="center"/>
        </w:trPr>
        <w:tc>
          <w:tcPr>
            <w:tcW w:w="4860" w:type="dxa"/>
            <w:vMerge w:val="restart"/>
            <w:shd w:val="clear" w:color="auto" w:fill="auto"/>
          </w:tcPr>
          <w:p w:rsidR="00A5260C" w:rsidRPr="000B39CE" w:rsidRDefault="00A5260C" w:rsidP="00A5260C">
            <w:pPr>
              <w:rPr>
                <w:rFonts w:ascii="Verdana" w:hAnsi="Verdana"/>
                <w:b/>
                <w:sz w:val="20"/>
                <w:szCs w:val="20"/>
              </w:rPr>
            </w:pPr>
            <w:r w:rsidRPr="000B39CE">
              <w:rPr>
                <w:rFonts w:ascii="Verdana" w:hAnsi="Verdana"/>
                <w:b/>
                <w:sz w:val="20"/>
                <w:szCs w:val="20"/>
              </w:rPr>
              <w:t>Students can:</w:t>
            </w:r>
          </w:p>
          <w:p w:rsidR="00A5260C" w:rsidRPr="000B39CE" w:rsidRDefault="00A5260C" w:rsidP="00A5260C">
            <w:pPr>
              <w:autoSpaceDE w:val="0"/>
              <w:autoSpaceDN w:val="0"/>
              <w:adjustRightInd w:val="0"/>
              <w:rPr>
                <w:rFonts w:ascii="Verdana" w:hAnsi="Verdana" w:cs="Verdana"/>
                <w:sz w:val="10"/>
                <w:szCs w:val="10"/>
              </w:rPr>
            </w:pPr>
          </w:p>
          <w:p w:rsidR="00A5260C" w:rsidRPr="008A1064" w:rsidRDefault="00D31A4B" w:rsidP="00D31A4B">
            <w:pPr>
              <w:rPr>
                <w:rFonts w:ascii="Verdana" w:hAnsi="Verdana"/>
                <w:b/>
                <w:sz w:val="20"/>
              </w:rPr>
            </w:pPr>
            <w:r>
              <w:rPr>
                <w:rFonts w:ascii="Verdana" w:hAnsi="Verdana"/>
                <w:b/>
                <w:sz w:val="20"/>
              </w:rPr>
              <w:t>No evidence Outcomes this Trimester</w:t>
            </w:r>
          </w:p>
        </w:tc>
        <w:tc>
          <w:tcPr>
            <w:tcW w:w="9000" w:type="dxa"/>
            <w:shd w:val="clear" w:color="auto" w:fill="auto"/>
          </w:tcPr>
          <w:p w:rsidR="00A5260C" w:rsidRPr="000B39CE" w:rsidRDefault="00A5260C" w:rsidP="00A5260C">
            <w:pPr>
              <w:rPr>
                <w:rFonts w:ascii="Verdana" w:hAnsi="Verdana" w:cs="Arial"/>
                <w:sz w:val="20"/>
                <w:szCs w:val="20"/>
              </w:rPr>
            </w:pPr>
            <w:r w:rsidRPr="000B39CE">
              <w:rPr>
                <w:rFonts w:ascii="Verdana" w:hAnsi="Verdana" w:cs="Arial"/>
                <w:b/>
                <w:sz w:val="20"/>
                <w:szCs w:val="20"/>
              </w:rPr>
              <w:t>Inquiry Questions:</w:t>
            </w:r>
            <w:r w:rsidRPr="000B39CE">
              <w:rPr>
                <w:rFonts w:ascii="Verdana" w:hAnsi="Verdana" w:cs="Arial"/>
                <w:sz w:val="20"/>
                <w:szCs w:val="20"/>
              </w:rPr>
              <w:t xml:space="preserve"> </w:t>
            </w:r>
          </w:p>
          <w:p w:rsidR="00A5260C" w:rsidRPr="000B39CE" w:rsidRDefault="00A5260C" w:rsidP="00A5260C">
            <w:pPr>
              <w:autoSpaceDE w:val="0"/>
              <w:autoSpaceDN w:val="0"/>
              <w:adjustRightInd w:val="0"/>
              <w:rPr>
                <w:rFonts w:ascii="Verdana" w:hAnsi="Verdana" w:cs="Verdana"/>
                <w:sz w:val="10"/>
                <w:szCs w:val="10"/>
              </w:rPr>
            </w:pPr>
          </w:p>
          <w:p w:rsidR="00D31A4B" w:rsidRPr="009B4245" w:rsidRDefault="00D31A4B" w:rsidP="00D31A4B">
            <w:pPr>
              <w:numPr>
                <w:ilvl w:val="0"/>
                <w:numId w:val="17"/>
              </w:numPr>
              <w:rPr>
                <w:rFonts w:ascii="Verdana" w:hAnsi="Verdana"/>
                <w:b/>
                <w:sz w:val="20"/>
                <w:szCs w:val="16"/>
              </w:rPr>
            </w:pPr>
            <w:r w:rsidRPr="009B4245">
              <w:rPr>
                <w:rFonts w:ascii="Verdana" w:hAnsi="Verdana"/>
                <w:b/>
                <w:sz w:val="20"/>
                <w:szCs w:val="16"/>
              </w:rPr>
              <w:t>How does music tell a story?</w:t>
            </w:r>
          </w:p>
          <w:p w:rsidR="00D31A4B" w:rsidRPr="009B4245" w:rsidRDefault="00D31A4B" w:rsidP="00D31A4B">
            <w:pPr>
              <w:numPr>
                <w:ilvl w:val="0"/>
                <w:numId w:val="17"/>
              </w:numPr>
              <w:rPr>
                <w:rFonts w:ascii="Verdana" w:hAnsi="Verdana"/>
                <w:b/>
                <w:sz w:val="20"/>
                <w:szCs w:val="16"/>
              </w:rPr>
            </w:pPr>
            <w:r w:rsidRPr="009B4245">
              <w:rPr>
                <w:rFonts w:ascii="Verdana" w:hAnsi="Verdana"/>
                <w:b/>
                <w:sz w:val="20"/>
                <w:szCs w:val="16"/>
              </w:rPr>
              <w:t>Why is it important that you learn the notation of music that is performed?</w:t>
            </w:r>
          </w:p>
          <w:p w:rsidR="00D31A4B" w:rsidRPr="009B4245" w:rsidRDefault="00D31A4B" w:rsidP="00D31A4B">
            <w:pPr>
              <w:numPr>
                <w:ilvl w:val="0"/>
                <w:numId w:val="17"/>
              </w:numPr>
              <w:rPr>
                <w:rFonts w:ascii="Verdana" w:hAnsi="Verdana"/>
                <w:b/>
                <w:sz w:val="20"/>
                <w:szCs w:val="16"/>
              </w:rPr>
            </w:pPr>
            <w:r w:rsidRPr="009B4245">
              <w:rPr>
                <w:rFonts w:ascii="Verdana" w:hAnsi="Verdana"/>
                <w:b/>
                <w:sz w:val="20"/>
                <w:szCs w:val="16"/>
              </w:rPr>
              <w:t>Where else can you find patterns?</w:t>
            </w:r>
          </w:p>
          <w:p w:rsidR="00A5260C" w:rsidRPr="004357F0" w:rsidRDefault="00D31A4B" w:rsidP="00D31A4B">
            <w:pPr>
              <w:numPr>
                <w:ilvl w:val="0"/>
                <w:numId w:val="17"/>
              </w:numPr>
              <w:rPr>
                <w:rFonts w:ascii="Verdana" w:hAnsi="Verdana"/>
                <w:b/>
                <w:sz w:val="16"/>
                <w:szCs w:val="16"/>
              </w:rPr>
            </w:pPr>
            <w:r w:rsidRPr="009B4245">
              <w:rPr>
                <w:rFonts w:ascii="Verdana" w:hAnsi="Verdana"/>
                <w:b/>
                <w:sz w:val="20"/>
                <w:szCs w:val="16"/>
              </w:rPr>
              <w:t>Why are patterns important in music?</w:t>
            </w:r>
          </w:p>
        </w:tc>
      </w:tr>
      <w:tr w:rsidR="00A5260C" w:rsidRPr="000B39CE">
        <w:trPr>
          <w:gridAfter w:val="1"/>
          <w:wAfter w:w="516" w:type="dxa"/>
          <w:cantSplit/>
          <w:jc w:val="center"/>
        </w:trPr>
        <w:tc>
          <w:tcPr>
            <w:tcW w:w="4860" w:type="dxa"/>
            <w:vMerge/>
            <w:shd w:val="clear" w:color="auto" w:fill="auto"/>
          </w:tcPr>
          <w:p w:rsidR="00A5260C" w:rsidRPr="000B39CE" w:rsidRDefault="00A5260C" w:rsidP="00C8180E">
            <w:pPr>
              <w:rPr>
                <w:rFonts w:ascii="Verdana" w:hAnsi="Verdana"/>
                <w:b/>
              </w:rPr>
            </w:pPr>
          </w:p>
        </w:tc>
        <w:tc>
          <w:tcPr>
            <w:tcW w:w="9000" w:type="dxa"/>
            <w:shd w:val="clear" w:color="auto" w:fill="auto"/>
          </w:tcPr>
          <w:p w:rsidR="00A5260C" w:rsidRPr="000B39CE" w:rsidRDefault="00A5260C" w:rsidP="00A5260C">
            <w:pPr>
              <w:rPr>
                <w:rFonts w:ascii="Verdana" w:hAnsi="Verdana" w:cs="Arial"/>
                <w:b/>
                <w:sz w:val="20"/>
                <w:szCs w:val="20"/>
              </w:rPr>
            </w:pPr>
            <w:r w:rsidRPr="000B39CE">
              <w:rPr>
                <w:rFonts w:ascii="Verdana" w:hAnsi="Verdana" w:cs="Arial"/>
                <w:b/>
                <w:sz w:val="20"/>
                <w:szCs w:val="20"/>
              </w:rPr>
              <w:t>Relevance and Application:</w:t>
            </w:r>
          </w:p>
          <w:p w:rsidR="00A5260C" w:rsidRPr="000B39CE" w:rsidRDefault="00A5260C" w:rsidP="00A5260C">
            <w:pPr>
              <w:autoSpaceDE w:val="0"/>
              <w:autoSpaceDN w:val="0"/>
              <w:adjustRightInd w:val="0"/>
              <w:rPr>
                <w:rFonts w:ascii="Verdana" w:hAnsi="Verdana" w:cs="Verdana"/>
                <w:sz w:val="10"/>
                <w:szCs w:val="10"/>
              </w:rPr>
            </w:pPr>
          </w:p>
          <w:p w:rsidR="00D31A4B" w:rsidRPr="009B4245" w:rsidRDefault="00D31A4B" w:rsidP="00D31A4B">
            <w:pPr>
              <w:numPr>
                <w:ilvl w:val="0"/>
                <w:numId w:val="25"/>
              </w:numPr>
              <w:rPr>
                <w:rFonts w:ascii="Verdana" w:hAnsi="Verdana"/>
                <w:b/>
                <w:sz w:val="20"/>
                <w:szCs w:val="16"/>
              </w:rPr>
            </w:pPr>
            <w:r w:rsidRPr="009B4245">
              <w:rPr>
                <w:rFonts w:ascii="Verdana" w:hAnsi="Verdana"/>
                <w:b/>
                <w:sz w:val="20"/>
                <w:szCs w:val="16"/>
              </w:rPr>
              <w:t xml:space="preserve">The ability to explain why on e type of music matches a story better than another type of music builds an understanding of the connection of how literature tells a story and how music tells a story. </w:t>
            </w:r>
          </w:p>
          <w:p w:rsidR="00D31A4B" w:rsidRPr="009B4245" w:rsidRDefault="00D31A4B" w:rsidP="00D31A4B">
            <w:pPr>
              <w:numPr>
                <w:ilvl w:val="0"/>
                <w:numId w:val="25"/>
              </w:numPr>
              <w:rPr>
                <w:rFonts w:ascii="Verdana" w:hAnsi="Verdana"/>
                <w:b/>
                <w:sz w:val="20"/>
                <w:szCs w:val="16"/>
              </w:rPr>
            </w:pPr>
            <w:r w:rsidRPr="009B4245">
              <w:rPr>
                <w:rFonts w:ascii="Verdana" w:hAnsi="Verdana"/>
                <w:b/>
                <w:sz w:val="20"/>
                <w:szCs w:val="16"/>
              </w:rPr>
              <w:t>Using software and other technology to create music aids in helping the beginning musician successfully create music.</w:t>
            </w:r>
          </w:p>
          <w:p w:rsidR="00A5260C" w:rsidRPr="004357F0" w:rsidRDefault="00D31A4B" w:rsidP="00D31A4B">
            <w:pPr>
              <w:numPr>
                <w:ilvl w:val="0"/>
                <w:numId w:val="25"/>
              </w:numPr>
              <w:rPr>
                <w:rFonts w:ascii="Verdana" w:hAnsi="Verdana"/>
                <w:b/>
                <w:sz w:val="16"/>
                <w:szCs w:val="16"/>
              </w:rPr>
            </w:pPr>
            <w:r w:rsidRPr="009B4245">
              <w:rPr>
                <w:rFonts w:ascii="Verdana" w:hAnsi="Verdana"/>
                <w:b/>
                <w:sz w:val="20"/>
                <w:szCs w:val="16"/>
              </w:rPr>
              <w:t>Using iconic notation for what is heard in music is the first step in developing an understanding of the musical language just as invented spelling is used to identify what is heard in spoken language</w:t>
            </w:r>
          </w:p>
        </w:tc>
      </w:tr>
      <w:tr w:rsidR="00A5260C" w:rsidRPr="000B39CE">
        <w:trPr>
          <w:gridAfter w:val="1"/>
          <w:wAfter w:w="516" w:type="dxa"/>
          <w:jc w:val="center"/>
        </w:trPr>
        <w:tc>
          <w:tcPr>
            <w:tcW w:w="4860" w:type="dxa"/>
            <w:vMerge/>
            <w:shd w:val="clear" w:color="auto" w:fill="auto"/>
          </w:tcPr>
          <w:p w:rsidR="00A5260C" w:rsidRPr="000B39CE" w:rsidRDefault="00A5260C" w:rsidP="00C8180E">
            <w:pPr>
              <w:rPr>
                <w:rFonts w:ascii="Verdana" w:hAnsi="Verdana"/>
                <w:b/>
              </w:rPr>
            </w:pPr>
          </w:p>
        </w:tc>
        <w:tc>
          <w:tcPr>
            <w:tcW w:w="9000" w:type="dxa"/>
            <w:shd w:val="clear" w:color="auto" w:fill="auto"/>
          </w:tcPr>
          <w:p w:rsidR="00A5260C" w:rsidRPr="000B39CE" w:rsidRDefault="00A5260C" w:rsidP="00A5260C">
            <w:pPr>
              <w:rPr>
                <w:rFonts w:ascii="Verdana" w:hAnsi="Verdana" w:cs="Arial"/>
                <w:b/>
                <w:sz w:val="20"/>
                <w:szCs w:val="20"/>
              </w:rPr>
            </w:pPr>
            <w:r w:rsidRPr="000B39CE">
              <w:rPr>
                <w:rFonts w:ascii="Verdana" w:hAnsi="Verdana" w:cs="Arial"/>
                <w:b/>
                <w:sz w:val="20"/>
                <w:szCs w:val="20"/>
              </w:rPr>
              <w:t>Nature of the Discipline</w:t>
            </w:r>
            <w:r>
              <w:rPr>
                <w:rFonts w:ascii="Verdana" w:hAnsi="Verdana" w:cs="Arial"/>
                <w:b/>
                <w:sz w:val="20"/>
                <w:szCs w:val="20"/>
              </w:rPr>
              <w:t xml:space="preserve"> (Mathematics, Science, etc.)</w:t>
            </w:r>
            <w:r w:rsidRPr="000B39CE">
              <w:rPr>
                <w:rFonts w:ascii="Verdana" w:hAnsi="Verdana" w:cs="Arial"/>
                <w:b/>
                <w:sz w:val="20"/>
                <w:szCs w:val="20"/>
              </w:rPr>
              <w:t>:</w:t>
            </w:r>
          </w:p>
          <w:p w:rsidR="00A5260C" w:rsidRPr="000B39CE" w:rsidRDefault="00A5260C" w:rsidP="00A5260C">
            <w:pPr>
              <w:rPr>
                <w:rFonts w:ascii="Verdana" w:hAnsi="Verdana" w:cs="Verdana"/>
                <w:sz w:val="11"/>
                <w:szCs w:val="18"/>
              </w:rPr>
            </w:pPr>
          </w:p>
          <w:p w:rsidR="00D31A4B" w:rsidRPr="009B4245" w:rsidRDefault="00D31A4B" w:rsidP="00D31A4B">
            <w:pPr>
              <w:numPr>
                <w:ilvl w:val="0"/>
                <w:numId w:val="17"/>
              </w:numPr>
              <w:rPr>
                <w:rFonts w:ascii="Verdana" w:hAnsi="Verdana"/>
                <w:b/>
                <w:sz w:val="20"/>
              </w:rPr>
            </w:pPr>
            <w:r w:rsidRPr="009B4245">
              <w:rPr>
                <w:rFonts w:ascii="Verdana" w:hAnsi="Verdana"/>
                <w:b/>
                <w:sz w:val="20"/>
              </w:rPr>
              <w:t>Music tells a story.</w:t>
            </w:r>
          </w:p>
          <w:p w:rsidR="00A5260C" w:rsidRPr="000B39CE" w:rsidRDefault="00D31A4B" w:rsidP="00D31A4B">
            <w:pPr>
              <w:numPr>
                <w:ilvl w:val="0"/>
                <w:numId w:val="17"/>
              </w:numPr>
              <w:rPr>
                <w:rFonts w:ascii="Verdana" w:hAnsi="Verdana"/>
                <w:b/>
              </w:rPr>
            </w:pPr>
            <w:r w:rsidRPr="009B4245">
              <w:rPr>
                <w:rFonts w:ascii="Verdana" w:hAnsi="Verdana"/>
                <w:b/>
                <w:sz w:val="20"/>
              </w:rPr>
              <w:t>Music has many patterns</w:t>
            </w:r>
          </w:p>
        </w:tc>
      </w:tr>
      <w:tr w:rsidR="000F634D" w:rsidRPr="000B39CE">
        <w:trPr>
          <w:gridAfter w:val="1"/>
          <w:wAfter w:w="516" w:type="dxa"/>
          <w:cantSplit/>
          <w:jc w:val="center"/>
        </w:trPr>
        <w:tc>
          <w:tcPr>
            <w:tcW w:w="13860" w:type="dxa"/>
            <w:gridSpan w:val="2"/>
            <w:tcBorders>
              <w:top w:val="single" w:sz="4" w:space="0" w:color="auto"/>
              <w:left w:val="single" w:sz="4" w:space="0" w:color="auto"/>
              <w:bottom w:val="single" w:sz="6" w:space="0" w:color="auto"/>
              <w:right w:val="single" w:sz="4" w:space="0" w:color="auto"/>
            </w:tcBorders>
            <w:shd w:val="clear" w:color="auto" w:fill="D9D9D9"/>
          </w:tcPr>
          <w:p w:rsidR="000F634D" w:rsidRPr="000B39CE" w:rsidRDefault="000F634D" w:rsidP="00C8180E">
            <w:pPr>
              <w:rPr>
                <w:rFonts w:ascii="Verdana" w:hAnsi="Verdana"/>
                <w:b/>
                <w:bCs/>
              </w:rPr>
            </w:pPr>
            <w:r>
              <w:rPr>
                <w:rFonts w:ascii="Verdana" w:hAnsi="Verdana"/>
                <w:b/>
                <w:bCs/>
              </w:rPr>
              <w:t>Essential Vocabulary</w:t>
            </w:r>
          </w:p>
        </w:tc>
      </w:tr>
      <w:tr w:rsidR="000F634D" w:rsidRPr="000B39CE">
        <w:trPr>
          <w:gridAfter w:val="1"/>
          <w:wAfter w:w="516" w:type="dxa"/>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FFFFFF"/>
          </w:tcPr>
          <w:p w:rsidR="000F634D" w:rsidRPr="00085461" w:rsidRDefault="00D31A4B" w:rsidP="00A91B8B">
            <w:pPr>
              <w:numPr>
                <w:ilvl w:val="0"/>
                <w:numId w:val="19"/>
              </w:numPr>
              <w:spacing w:before="120" w:after="120"/>
              <w:rPr>
                <w:rFonts w:ascii="Verdana" w:hAnsi="Verdana"/>
                <w:sz w:val="22"/>
                <w:szCs w:val="22"/>
              </w:rPr>
            </w:pPr>
            <w:r>
              <w:rPr>
                <w:rFonts w:ascii="Verdana" w:hAnsi="Verdana"/>
                <w:sz w:val="22"/>
                <w:szCs w:val="22"/>
              </w:rPr>
              <w:t>N/A</w:t>
            </w:r>
          </w:p>
        </w:tc>
      </w:tr>
      <w:tr w:rsidR="00976602">
        <w:trPr>
          <w:gridAfter w:val="1"/>
          <w:wAfter w:w="516" w:type="dxa"/>
          <w:cantSplit/>
          <w:jc w:val="center"/>
        </w:trPr>
        <w:tc>
          <w:tcPr>
            <w:tcW w:w="13860" w:type="dxa"/>
            <w:gridSpan w:val="2"/>
            <w:tcBorders>
              <w:top w:val="single" w:sz="6" w:space="0" w:color="auto"/>
              <w:left w:val="single" w:sz="4" w:space="0" w:color="auto"/>
              <w:bottom w:val="single" w:sz="6" w:space="0" w:color="auto"/>
              <w:right w:val="single" w:sz="4" w:space="0" w:color="auto"/>
            </w:tcBorders>
            <w:shd w:val="pct20" w:color="auto" w:fill="FFFFFF"/>
          </w:tcPr>
          <w:p w:rsidR="00976602" w:rsidRPr="00976602" w:rsidRDefault="00976602" w:rsidP="00976602">
            <w:pPr>
              <w:tabs>
                <w:tab w:val="num" w:pos="720"/>
              </w:tabs>
              <w:spacing w:before="120" w:after="120"/>
              <w:ind w:left="720" w:hanging="360"/>
              <w:rPr>
                <w:rFonts w:ascii="Verdana" w:hAnsi="Verdana"/>
                <w:b/>
                <w:szCs w:val="22"/>
              </w:rPr>
            </w:pPr>
            <w:r w:rsidRPr="00976602">
              <w:rPr>
                <w:rFonts w:ascii="Verdana" w:hAnsi="Verdana"/>
                <w:b/>
                <w:szCs w:val="22"/>
              </w:rPr>
              <w:t>Assessments</w:t>
            </w:r>
          </w:p>
        </w:tc>
      </w:tr>
      <w:tr w:rsidR="00976602" w:rsidRPr="0091035E">
        <w:trPr>
          <w:gridAfter w:val="1"/>
          <w:wAfter w:w="516" w:type="dxa"/>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FFFFFF"/>
          </w:tcPr>
          <w:p w:rsidR="00976602" w:rsidRPr="0091035E" w:rsidRDefault="00D31A4B" w:rsidP="00A91B8B">
            <w:pPr>
              <w:numPr>
                <w:ilvl w:val="0"/>
                <w:numId w:val="19"/>
              </w:numPr>
              <w:spacing w:before="120" w:after="120"/>
              <w:rPr>
                <w:rFonts w:ascii="Verdana" w:hAnsi="Verdana"/>
                <w:sz w:val="22"/>
                <w:szCs w:val="22"/>
              </w:rPr>
            </w:pPr>
            <w:r>
              <w:rPr>
                <w:rFonts w:ascii="Verdana" w:hAnsi="Verdana"/>
                <w:sz w:val="22"/>
                <w:szCs w:val="22"/>
              </w:rPr>
              <w:t>N/A</w:t>
            </w:r>
          </w:p>
        </w:tc>
      </w:tr>
      <w:tr w:rsidR="00976602">
        <w:trPr>
          <w:gridAfter w:val="1"/>
          <w:wAfter w:w="516" w:type="dxa"/>
          <w:cantSplit/>
          <w:jc w:val="center"/>
        </w:trPr>
        <w:tc>
          <w:tcPr>
            <w:tcW w:w="13860" w:type="dxa"/>
            <w:gridSpan w:val="2"/>
            <w:tcBorders>
              <w:top w:val="single" w:sz="6" w:space="0" w:color="auto"/>
              <w:left w:val="single" w:sz="4" w:space="0" w:color="auto"/>
              <w:bottom w:val="single" w:sz="6" w:space="0" w:color="auto"/>
              <w:right w:val="single" w:sz="4" w:space="0" w:color="auto"/>
            </w:tcBorders>
            <w:shd w:val="pct20" w:color="auto" w:fill="FFFFFF"/>
          </w:tcPr>
          <w:p w:rsidR="00976602" w:rsidRPr="00976602" w:rsidRDefault="00976602" w:rsidP="00976602">
            <w:pPr>
              <w:tabs>
                <w:tab w:val="num" w:pos="720"/>
              </w:tabs>
              <w:spacing w:before="120" w:after="120"/>
              <w:ind w:left="720" w:hanging="360"/>
              <w:rPr>
                <w:rFonts w:ascii="Verdana" w:hAnsi="Verdana"/>
                <w:b/>
                <w:szCs w:val="22"/>
              </w:rPr>
            </w:pPr>
            <w:r w:rsidRPr="00976602">
              <w:rPr>
                <w:rFonts w:ascii="Verdana" w:hAnsi="Verdana"/>
                <w:b/>
                <w:szCs w:val="22"/>
              </w:rPr>
              <w:t>Instructional Resources</w:t>
            </w:r>
          </w:p>
        </w:tc>
      </w:tr>
      <w:tr w:rsidR="00976602" w:rsidRPr="0091035E">
        <w:trPr>
          <w:gridAfter w:val="1"/>
          <w:wAfter w:w="516" w:type="dxa"/>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FFFFFF"/>
          </w:tcPr>
          <w:p w:rsidR="00976602" w:rsidRPr="0091035E" w:rsidRDefault="00D31A4B" w:rsidP="00A91B8B">
            <w:pPr>
              <w:numPr>
                <w:ilvl w:val="0"/>
                <w:numId w:val="19"/>
              </w:numPr>
              <w:spacing w:before="120" w:after="120"/>
              <w:rPr>
                <w:rFonts w:ascii="Verdana" w:hAnsi="Verdana"/>
                <w:sz w:val="22"/>
                <w:szCs w:val="22"/>
              </w:rPr>
            </w:pPr>
            <w:r>
              <w:rPr>
                <w:rFonts w:ascii="Verdana" w:hAnsi="Verdana"/>
                <w:sz w:val="22"/>
                <w:szCs w:val="22"/>
              </w:rPr>
              <w:t>N/A</w:t>
            </w:r>
          </w:p>
        </w:tc>
      </w:tr>
    </w:tbl>
    <w:p w:rsidR="00C3672E" w:rsidRPr="006A780A" w:rsidRDefault="00C3672E" w:rsidP="0081375C"/>
    <w:sectPr w:rsidR="00C3672E" w:rsidRPr="006A780A" w:rsidSect="00A5260C">
      <w:headerReference w:type="default" r:id="rId7"/>
      <w:footerReference w:type="default" r:id="rId8"/>
      <w:pgSz w:w="15840" w:h="12240" w:orient="landscape" w:code="1"/>
      <w:pgMar w:top="720" w:right="1152" w:bottom="1008" w:left="1152" w:header="576" w:footer="50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14F" w:rsidRDefault="0025214F">
      <w:r>
        <w:separator/>
      </w:r>
    </w:p>
  </w:endnote>
  <w:endnote w:type="continuationSeparator" w:id="0">
    <w:p w:rsidR="0025214F" w:rsidRDefault="002521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4F" w:rsidRPr="005D6474" w:rsidRDefault="0025214F" w:rsidP="005D6474">
    <w:pPr>
      <w:pStyle w:val="Footer"/>
      <w:jc w:val="center"/>
      <w:rPr>
        <w:sz w:val="22"/>
        <w:szCs w:val="22"/>
      </w:rPr>
    </w:pPr>
    <w:r w:rsidRPr="005D6474">
      <w:rPr>
        <w:sz w:val="22"/>
        <w:szCs w:val="22"/>
      </w:rPr>
      <w:t>Department of Assessment, Curriculum, and Instruction</w:t>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t xml:space="preserve">Page </w:t>
    </w:r>
    <w:r w:rsidR="00A41F85" w:rsidRPr="005D6474">
      <w:rPr>
        <w:sz w:val="22"/>
        <w:szCs w:val="22"/>
      </w:rPr>
      <w:fldChar w:fldCharType="begin"/>
    </w:r>
    <w:r w:rsidRPr="005D6474">
      <w:rPr>
        <w:sz w:val="22"/>
        <w:szCs w:val="22"/>
      </w:rPr>
      <w:instrText xml:space="preserve"> PAGE </w:instrText>
    </w:r>
    <w:r w:rsidR="00A41F85" w:rsidRPr="005D6474">
      <w:rPr>
        <w:sz w:val="22"/>
        <w:szCs w:val="22"/>
      </w:rPr>
      <w:fldChar w:fldCharType="separate"/>
    </w:r>
    <w:r w:rsidR="00D31A4B">
      <w:rPr>
        <w:noProof/>
        <w:sz w:val="22"/>
        <w:szCs w:val="22"/>
      </w:rPr>
      <w:t>2</w:t>
    </w:r>
    <w:r w:rsidR="00A41F85" w:rsidRPr="005D6474">
      <w:rPr>
        <w:sz w:val="22"/>
        <w:szCs w:val="22"/>
      </w:rPr>
      <w:fldChar w:fldCharType="end"/>
    </w:r>
    <w:r w:rsidRPr="005D6474">
      <w:rPr>
        <w:sz w:val="22"/>
        <w:szCs w:val="22"/>
      </w:rPr>
      <w:t xml:space="preserve"> of </w:t>
    </w:r>
    <w:r w:rsidR="00A41F85" w:rsidRPr="005D6474">
      <w:rPr>
        <w:sz w:val="22"/>
        <w:szCs w:val="22"/>
      </w:rPr>
      <w:fldChar w:fldCharType="begin"/>
    </w:r>
    <w:r w:rsidRPr="005D6474">
      <w:rPr>
        <w:sz w:val="22"/>
        <w:szCs w:val="22"/>
      </w:rPr>
      <w:instrText xml:space="preserve"> NUMPAGES </w:instrText>
    </w:r>
    <w:r w:rsidR="00A41F85" w:rsidRPr="005D6474">
      <w:rPr>
        <w:sz w:val="22"/>
        <w:szCs w:val="22"/>
      </w:rPr>
      <w:fldChar w:fldCharType="separate"/>
    </w:r>
    <w:r w:rsidR="00D31A4B">
      <w:rPr>
        <w:noProof/>
        <w:sz w:val="22"/>
        <w:szCs w:val="22"/>
      </w:rPr>
      <w:t>2</w:t>
    </w:r>
    <w:r w:rsidR="00A41F85" w:rsidRPr="005D6474">
      <w:rPr>
        <w:sz w:val="22"/>
        <w:szCs w:val="22"/>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14F" w:rsidRDefault="0025214F">
      <w:r>
        <w:separator/>
      </w:r>
    </w:p>
  </w:footnote>
  <w:footnote w:type="continuationSeparator" w:id="0">
    <w:p w:rsidR="0025214F" w:rsidRDefault="0025214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84"/>
      <w:gridCol w:w="4584"/>
      <w:gridCol w:w="4584"/>
    </w:tblGrid>
    <w:tr w:rsidR="0025214F">
      <w:tc>
        <w:tcPr>
          <w:tcW w:w="4584" w:type="dxa"/>
          <w:vAlign w:val="center"/>
        </w:tcPr>
        <w:p w:rsidR="0025214F" w:rsidRDefault="0025214F" w:rsidP="00EA2EF5">
          <w:pPr>
            <w:rPr>
              <w:rFonts w:ascii="Arial" w:hAnsi="Arial" w:cs="Arial"/>
              <w:b/>
              <w:bCs/>
              <w:color w:val="111111"/>
            </w:rPr>
          </w:pPr>
          <w:r>
            <w:rPr>
              <w:rFonts w:ascii="Arial" w:hAnsi="Arial" w:cs="Arial"/>
              <w:b/>
              <w:bCs/>
              <w:noProof/>
              <w:color w:val="111111"/>
              <w:lang w:eastAsia="en-US"/>
            </w:rPr>
            <w:drawing>
              <wp:inline distT="0" distB="0" distL="0" distR="0">
                <wp:extent cx="1457325" cy="600075"/>
                <wp:effectExtent l="19050" t="0" r="9525" b="0"/>
                <wp:docPr id="1" name="Picture 1" descr="SVVSD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VSD Logo - Color"/>
                        <pic:cNvPicPr>
                          <a:picLocks noChangeAspect="1" noChangeArrowheads="1"/>
                        </pic:cNvPicPr>
                      </pic:nvPicPr>
                      <pic:blipFill>
                        <a:blip r:embed="rId1"/>
                        <a:srcRect/>
                        <a:stretch>
                          <a:fillRect/>
                        </a:stretch>
                      </pic:blipFill>
                      <pic:spPr bwMode="auto">
                        <a:xfrm>
                          <a:off x="0" y="0"/>
                          <a:ext cx="1457325" cy="600075"/>
                        </a:xfrm>
                        <a:prstGeom prst="rect">
                          <a:avLst/>
                        </a:prstGeom>
                        <a:noFill/>
                        <a:ln w="9525">
                          <a:noFill/>
                          <a:miter lim="800000"/>
                          <a:headEnd/>
                          <a:tailEnd/>
                        </a:ln>
                      </pic:spPr>
                    </pic:pic>
                  </a:graphicData>
                </a:graphic>
              </wp:inline>
            </w:drawing>
          </w:r>
        </w:p>
      </w:tc>
      <w:tc>
        <w:tcPr>
          <w:tcW w:w="4584" w:type="dxa"/>
          <w:vAlign w:val="center"/>
        </w:tcPr>
        <w:p w:rsidR="0025214F" w:rsidRDefault="0025214F" w:rsidP="00EA2EF5">
          <w:pPr>
            <w:jc w:val="center"/>
            <w:rPr>
              <w:rFonts w:ascii="Arial" w:hAnsi="Arial" w:cs="Arial"/>
              <w:b/>
              <w:bCs/>
              <w:color w:val="111111"/>
              <w:sz w:val="36"/>
              <w:szCs w:val="36"/>
            </w:rPr>
          </w:pPr>
          <w:r>
            <w:rPr>
              <w:rFonts w:ascii="Arial" w:hAnsi="Arial" w:cs="Arial"/>
              <w:b/>
              <w:bCs/>
              <w:color w:val="111111"/>
              <w:sz w:val="36"/>
              <w:szCs w:val="36"/>
            </w:rPr>
            <w:t>Creation of Music</w:t>
          </w:r>
        </w:p>
        <w:p w:rsidR="0025214F" w:rsidRDefault="0025214F" w:rsidP="00EA2EF5">
          <w:pPr>
            <w:jc w:val="center"/>
            <w:rPr>
              <w:rFonts w:ascii="Arial" w:hAnsi="Arial" w:cs="Arial"/>
              <w:b/>
              <w:bCs/>
              <w:color w:val="111111"/>
              <w:sz w:val="36"/>
              <w:szCs w:val="36"/>
            </w:rPr>
          </w:pPr>
          <w:r>
            <w:rPr>
              <w:rFonts w:ascii="Arial" w:hAnsi="Arial" w:cs="Arial"/>
              <w:b/>
              <w:bCs/>
              <w:color w:val="111111"/>
              <w:sz w:val="36"/>
              <w:szCs w:val="36"/>
            </w:rPr>
            <w:t>Standard 2</w:t>
          </w:r>
        </w:p>
        <w:p w:rsidR="0025214F" w:rsidRPr="004040E1" w:rsidRDefault="0025214F" w:rsidP="00043D4A">
          <w:pPr>
            <w:rPr>
              <w:rFonts w:ascii="Arial" w:hAnsi="Arial" w:cs="Arial"/>
              <w:b/>
              <w:bCs/>
              <w:color w:val="111111"/>
              <w:sz w:val="36"/>
              <w:szCs w:val="36"/>
            </w:rPr>
          </w:pPr>
        </w:p>
      </w:tc>
      <w:tc>
        <w:tcPr>
          <w:tcW w:w="4584" w:type="dxa"/>
          <w:vAlign w:val="center"/>
        </w:tcPr>
        <w:p w:rsidR="0025214F" w:rsidRDefault="0025214F" w:rsidP="00EA2EF5">
          <w:pPr>
            <w:jc w:val="right"/>
            <w:rPr>
              <w:rFonts w:ascii="Arial" w:hAnsi="Arial" w:cs="Arial"/>
              <w:b/>
              <w:bCs/>
              <w:color w:val="111111"/>
              <w:sz w:val="28"/>
              <w:szCs w:val="28"/>
            </w:rPr>
          </w:pPr>
          <w:r>
            <w:rPr>
              <w:rFonts w:ascii="Arial" w:hAnsi="Arial" w:cs="Arial"/>
              <w:b/>
              <w:bCs/>
              <w:color w:val="111111"/>
              <w:sz w:val="28"/>
              <w:szCs w:val="28"/>
            </w:rPr>
            <w:t>First Grade Music</w:t>
          </w:r>
        </w:p>
        <w:p w:rsidR="0025214F" w:rsidRPr="00487F71" w:rsidRDefault="0025214F" w:rsidP="00EA2EF5">
          <w:pPr>
            <w:jc w:val="right"/>
            <w:rPr>
              <w:rFonts w:ascii="Arial" w:hAnsi="Arial" w:cs="Arial"/>
              <w:bCs/>
              <w:color w:val="111111"/>
              <w:sz w:val="22"/>
              <w:szCs w:val="22"/>
            </w:rPr>
          </w:pPr>
          <w:r w:rsidRPr="00487F71">
            <w:rPr>
              <w:rFonts w:ascii="Arial" w:hAnsi="Arial" w:cs="Arial"/>
              <w:bCs/>
              <w:color w:val="111111"/>
              <w:sz w:val="22"/>
              <w:szCs w:val="22"/>
            </w:rPr>
            <w:t>2011-2012</w:t>
          </w:r>
        </w:p>
      </w:tc>
    </w:tr>
  </w:tbl>
  <w:p w:rsidR="0025214F" w:rsidRDefault="0025214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59F"/>
    <w:multiLevelType w:val="hybridMultilevel"/>
    <w:tmpl w:val="879289FA"/>
    <w:lvl w:ilvl="0" w:tplc="3594CCA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292D44"/>
    <w:multiLevelType w:val="hybridMultilevel"/>
    <w:tmpl w:val="BEA8AD92"/>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07513"/>
    <w:multiLevelType w:val="hybridMultilevel"/>
    <w:tmpl w:val="74EAA9E2"/>
    <w:lvl w:ilvl="0" w:tplc="BDF620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E14634"/>
    <w:multiLevelType w:val="multilevel"/>
    <w:tmpl w:val="43881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3916806"/>
    <w:multiLevelType w:val="hybridMultilevel"/>
    <w:tmpl w:val="0008AD9C"/>
    <w:lvl w:ilvl="0" w:tplc="AFCE00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A9877DE"/>
    <w:multiLevelType w:val="hybridMultilevel"/>
    <w:tmpl w:val="A96E6524"/>
    <w:lvl w:ilvl="0" w:tplc="3594CCA8">
      <w:start w:val="1"/>
      <w:numFmt w:val="bullet"/>
      <w:lvlText w:val=""/>
      <w:lvlJc w:val="left"/>
      <w:pPr>
        <w:ind w:left="720" w:hanging="360"/>
      </w:pPr>
      <w:rPr>
        <w:rFonts w:ascii="Wingdings" w:hAnsi="Wingdings" w:hint="default"/>
        <w:color w:val="auto"/>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6312B9"/>
    <w:multiLevelType w:val="hybridMultilevel"/>
    <w:tmpl w:val="245E921A"/>
    <w:lvl w:ilvl="0" w:tplc="7F0C872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12672A"/>
    <w:multiLevelType w:val="hybridMultilevel"/>
    <w:tmpl w:val="85CA2D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8A559B9"/>
    <w:multiLevelType w:val="hybridMultilevel"/>
    <w:tmpl w:val="ACB07A8E"/>
    <w:lvl w:ilvl="0" w:tplc="941A551A">
      <w:start w:val="1"/>
      <w:numFmt w:val="bullet"/>
      <w:lvlText w:val=""/>
      <w:lvlJc w:val="left"/>
      <w:pPr>
        <w:tabs>
          <w:tab w:val="num" w:pos="360"/>
        </w:tabs>
        <w:ind w:left="504" w:hanging="144"/>
      </w:pPr>
      <w:rPr>
        <w:rFonts w:ascii="Symbol" w:hAnsi="Symbol" w:cs="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D89645F"/>
    <w:multiLevelType w:val="hybridMultilevel"/>
    <w:tmpl w:val="AFB2DE7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EA86B9F"/>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1AC200B"/>
    <w:multiLevelType w:val="hybridMultilevel"/>
    <w:tmpl w:val="BEA8AD92"/>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29723E"/>
    <w:multiLevelType w:val="hybridMultilevel"/>
    <w:tmpl w:val="F3CCA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0100B8"/>
    <w:multiLevelType w:val="hybridMultilevel"/>
    <w:tmpl w:val="634CAEAC"/>
    <w:lvl w:ilvl="0" w:tplc="BDF620E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14B64E8"/>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4200506"/>
    <w:multiLevelType w:val="hybridMultilevel"/>
    <w:tmpl w:val="EFB6B55E"/>
    <w:lvl w:ilvl="0" w:tplc="3594CCA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FD54CA"/>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37556B4"/>
    <w:multiLevelType w:val="hybridMultilevel"/>
    <w:tmpl w:val="BFFE0CA6"/>
    <w:lvl w:ilvl="0" w:tplc="9676D526">
      <w:start w:val="1"/>
      <w:numFmt w:val="decimal"/>
      <w:lvlText w:val="%1."/>
      <w:lvlJc w:val="left"/>
      <w:pPr>
        <w:ind w:left="360" w:hanging="360"/>
      </w:pPr>
      <w:rPr>
        <w:rFonts w:hint="default"/>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A1A3C11"/>
    <w:multiLevelType w:val="hybridMultilevel"/>
    <w:tmpl w:val="13040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4E0DFD"/>
    <w:multiLevelType w:val="hybridMultilevel"/>
    <w:tmpl w:val="B08EC74E"/>
    <w:lvl w:ilvl="0" w:tplc="BDF620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010690"/>
    <w:multiLevelType w:val="hybridMultilevel"/>
    <w:tmpl w:val="BEA8AD92"/>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034831"/>
    <w:multiLevelType w:val="hybridMultilevel"/>
    <w:tmpl w:val="BEA8AD92"/>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935D91"/>
    <w:multiLevelType w:val="hybridMultilevel"/>
    <w:tmpl w:val="FD80C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1A4E1C"/>
    <w:multiLevelType w:val="hybridMultilevel"/>
    <w:tmpl w:val="43881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0D2B0F"/>
    <w:multiLevelType w:val="hybridMultilevel"/>
    <w:tmpl w:val="6C88F64C"/>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5B5EB0"/>
    <w:multiLevelType w:val="hybridMultilevel"/>
    <w:tmpl w:val="885E1962"/>
    <w:lvl w:ilvl="0" w:tplc="8C46EF88">
      <w:start w:val="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931A0C"/>
    <w:multiLevelType w:val="hybridMultilevel"/>
    <w:tmpl w:val="A99651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10"/>
  </w:num>
  <w:num w:numId="6">
    <w:abstractNumId w:val="20"/>
  </w:num>
  <w:num w:numId="7">
    <w:abstractNumId w:val="11"/>
  </w:num>
  <w:num w:numId="8">
    <w:abstractNumId w:val="24"/>
  </w:num>
  <w:num w:numId="9">
    <w:abstractNumId w:val="7"/>
  </w:num>
  <w:num w:numId="10">
    <w:abstractNumId w:val="21"/>
  </w:num>
  <w:num w:numId="11">
    <w:abstractNumId w:val="1"/>
  </w:num>
  <w:num w:numId="12">
    <w:abstractNumId w:val="0"/>
  </w:num>
  <w:num w:numId="13">
    <w:abstractNumId w:val="15"/>
  </w:num>
  <w:num w:numId="14">
    <w:abstractNumId w:val="8"/>
  </w:num>
  <w:num w:numId="15">
    <w:abstractNumId w:val="22"/>
  </w:num>
  <w:num w:numId="16">
    <w:abstractNumId w:val="12"/>
  </w:num>
  <w:num w:numId="17">
    <w:abstractNumId w:val="23"/>
  </w:num>
  <w:num w:numId="18">
    <w:abstractNumId w:val="26"/>
  </w:num>
  <w:num w:numId="19">
    <w:abstractNumId w:val="18"/>
  </w:num>
  <w:num w:numId="20">
    <w:abstractNumId w:val="25"/>
  </w:num>
  <w:num w:numId="21">
    <w:abstractNumId w:val="3"/>
  </w:num>
  <w:num w:numId="22">
    <w:abstractNumId w:val="2"/>
  </w:num>
  <w:num w:numId="23">
    <w:abstractNumId w:val="19"/>
  </w:num>
  <w:num w:numId="24">
    <w:abstractNumId w:val="13"/>
  </w:num>
  <w:num w:numId="25">
    <w:abstractNumId w:val="4"/>
  </w:num>
  <w:num w:numId="26">
    <w:abstractNumId w:val="17"/>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characterSpacingControl w:val="doNotCompress"/>
  <w:footnotePr>
    <w:footnote w:id="-1"/>
    <w:footnote w:id="0"/>
  </w:footnotePr>
  <w:endnotePr>
    <w:endnote w:id="-1"/>
    <w:endnote w:id="0"/>
  </w:endnotePr>
  <w:compat>
    <w:useFELayout/>
  </w:compat>
  <w:rsids>
    <w:rsidRoot w:val="001D428D"/>
    <w:rsid w:val="00040566"/>
    <w:rsid w:val="00043D4A"/>
    <w:rsid w:val="0004660E"/>
    <w:rsid w:val="00085461"/>
    <w:rsid w:val="00095957"/>
    <w:rsid w:val="000E310C"/>
    <w:rsid w:val="000F634D"/>
    <w:rsid w:val="00146783"/>
    <w:rsid w:val="001558CA"/>
    <w:rsid w:val="00192995"/>
    <w:rsid w:val="001D428D"/>
    <w:rsid w:val="001F3EFA"/>
    <w:rsid w:val="0025214F"/>
    <w:rsid w:val="00260080"/>
    <w:rsid w:val="00262B69"/>
    <w:rsid w:val="002A287B"/>
    <w:rsid w:val="002C2AF9"/>
    <w:rsid w:val="002C6CA7"/>
    <w:rsid w:val="002D024A"/>
    <w:rsid w:val="002D0AEE"/>
    <w:rsid w:val="002E71E0"/>
    <w:rsid w:val="002F02B8"/>
    <w:rsid w:val="00303BE9"/>
    <w:rsid w:val="00327772"/>
    <w:rsid w:val="00341047"/>
    <w:rsid w:val="004040E1"/>
    <w:rsid w:val="00433379"/>
    <w:rsid w:val="004357F0"/>
    <w:rsid w:val="004500C1"/>
    <w:rsid w:val="00487F71"/>
    <w:rsid w:val="00496163"/>
    <w:rsid w:val="00496BCB"/>
    <w:rsid w:val="004974A9"/>
    <w:rsid w:val="004D4484"/>
    <w:rsid w:val="005110C0"/>
    <w:rsid w:val="005643B7"/>
    <w:rsid w:val="005C0CA7"/>
    <w:rsid w:val="005D6474"/>
    <w:rsid w:val="005F705E"/>
    <w:rsid w:val="006054E1"/>
    <w:rsid w:val="00687F92"/>
    <w:rsid w:val="00691AE4"/>
    <w:rsid w:val="006A780A"/>
    <w:rsid w:val="007110D9"/>
    <w:rsid w:val="007174E7"/>
    <w:rsid w:val="0075766D"/>
    <w:rsid w:val="00786E67"/>
    <w:rsid w:val="007A36DC"/>
    <w:rsid w:val="007E0659"/>
    <w:rsid w:val="007E6FCE"/>
    <w:rsid w:val="007F6261"/>
    <w:rsid w:val="008047EC"/>
    <w:rsid w:val="0081375C"/>
    <w:rsid w:val="00822F6E"/>
    <w:rsid w:val="008255C3"/>
    <w:rsid w:val="008319DA"/>
    <w:rsid w:val="00855B12"/>
    <w:rsid w:val="008614F5"/>
    <w:rsid w:val="00867915"/>
    <w:rsid w:val="00887219"/>
    <w:rsid w:val="008A1064"/>
    <w:rsid w:val="008C5349"/>
    <w:rsid w:val="008E69EC"/>
    <w:rsid w:val="00904BAC"/>
    <w:rsid w:val="0091035E"/>
    <w:rsid w:val="0091167B"/>
    <w:rsid w:val="00922C7F"/>
    <w:rsid w:val="00931723"/>
    <w:rsid w:val="00937D35"/>
    <w:rsid w:val="0094011D"/>
    <w:rsid w:val="0096762B"/>
    <w:rsid w:val="00976602"/>
    <w:rsid w:val="00995247"/>
    <w:rsid w:val="009F0EED"/>
    <w:rsid w:val="00A01C25"/>
    <w:rsid w:val="00A01D98"/>
    <w:rsid w:val="00A41F85"/>
    <w:rsid w:val="00A5260C"/>
    <w:rsid w:val="00A63E31"/>
    <w:rsid w:val="00A66D72"/>
    <w:rsid w:val="00A8022B"/>
    <w:rsid w:val="00A91B8B"/>
    <w:rsid w:val="00B16DCC"/>
    <w:rsid w:val="00B2153F"/>
    <w:rsid w:val="00B53276"/>
    <w:rsid w:val="00B809BC"/>
    <w:rsid w:val="00BB4BD7"/>
    <w:rsid w:val="00BB7E5A"/>
    <w:rsid w:val="00C03768"/>
    <w:rsid w:val="00C16B36"/>
    <w:rsid w:val="00C32A09"/>
    <w:rsid w:val="00C35F56"/>
    <w:rsid w:val="00C3672E"/>
    <w:rsid w:val="00C428AB"/>
    <w:rsid w:val="00C8180E"/>
    <w:rsid w:val="00C91C35"/>
    <w:rsid w:val="00C96929"/>
    <w:rsid w:val="00D31A4B"/>
    <w:rsid w:val="00D426DC"/>
    <w:rsid w:val="00D96F0A"/>
    <w:rsid w:val="00DC312E"/>
    <w:rsid w:val="00DD50BD"/>
    <w:rsid w:val="00DF3895"/>
    <w:rsid w:val="00E03AF9"/>
    <w:rsid w:val="00E36C6A"/>
    <w:rsid w:val="00E50151"/>
    <w:rsid w:val="00E912D2"/>
    <w:rsid w:val="00EA2EF5"/>
    <w:rsid w:val="00EA5131"/>
    <w:rsid w:val="00ED0207"/>
    <w:rsid w:val="00EE65CA"/>
    <w:rsid w:val="00F536E6"/>
    <w:rsid w:val="00FB312E"/>
    <w:rsid w:val="00FD284F"/>
    <w:rsid w:val="00FF77C8"/>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92995"/>
    <w:rPr>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1D4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87219"/>
    <w:rPr>
      <w:rFonts w:ascii="Tahoma" w:hAnsi="Tahoma" w:cs="Tahoma"/>
      <w:sz w:val="16"/>
      <w:szCs w:val="16"/>
    </w:rPr>
  </w:style>
  <w:style w:type="paragraph" w:customStyle="1" w:styleId="ColorfulList-Accent11">
    <w:name w:val="Colorful List - Accent 11"/>
    <w:basedOn w:val="Normal"/>
    <w:qFormat/>
    <w:rsid w:val="004500C1"/>
    <w:pPr>
      <w:ind w:left="720"/>
    </w:pPr>
    <w:rPr>
      <w:rFonts w:eastAsia="Times New Roman"/>
      <w:lang w:eastAsia="en-US"/>
    </w:rPr>
  </w:style>
  <w:style w:type="paragraph" w:styleId="z-TopofForm">
    <w:name w:val="HTML Top of Form"/>
    <w:basedOn w:val="Normal"/>
    <w:link w:val="z-TopofFormChar"/>
    <w:uiPriority w:val="99"/>
    <w:rsid w:val="00E36C6A"/>
    <w:pPr>
      <w:spacing w:line="260" w:lineRule="exact"/>
      <w:ind w:firstLine="360"/>
    </w:pPr>
    <w:rPr>
      <w:rFonts w:eastAsia="Times New Roman"/>
      <w:noProof/>
      <w:sz w:val="20"/>
      <w:szCs w:val="20"/>
      <w:lang w:eastAsia="en-US"/>
    </w:rPr>
  </w:style>
  <w:style w:type="character" w:customStyle="1" w:styleId="z-TopofFormChar">
    <w:name w:val="z-Top of Form Char"/>
    <w:basedOn w:val="DefaultParagraphFont"/>
    <w:link w:val="z-TopofForm"/>
    <w:uiPriority w:val="99"/>
    <w:locked/>
    <w:rsid w:val="00E36C6A"/>
    <w:rPr>
      <w:noProof/>
      <w:lang w:val="en-US" w:eastAsia="en-US" w:bidi="ar-SA"/>
    </w:rPr>
  </w:style>
  <w:style w:type="paragraph" w:styleId="ListParagraph">
    <w:name w:val="List Paragraph"/>
    <w:basedOn w:val="Normal"/>
    <w:uiPriority w:val="34"/>
    <w:qFormat/>
    <w:rsid w:val="000F634D"/>
    <w:pPr>
      <w:ind w:left="720"/>
    </w:pPr>
    <w:rPr>
      <w:rFonts w:eastAsia="Times New Roman"/>
      <w:lang w:eastAsia="en-US"/>
    </w:rPr>
  </w:style>
  <w:style w:type="paragraph" w:styleId="Header">
    <w:name w:val="header"/>
    <w:basedOn w:val="Normal"/>
    <w:rsid w:val="0081375C"/>
    <w:pPr>
      <w:tabs>
        <w:tab w:val="center" w:pos="4320"/>
        <w:tab w:val="right" w:pos="8640"/>
      </w:tabs>
    </w:pPr>
  </w:style>
  <w:style w:type="paragraph" w:styleId="Footer">
    <w:name w:val="footer"/>
    <w:basedOn w:val="Normal"/>
    <w:rsid w:val="0081375C"/>
    <w:pPr>
      <w:tabs>
        <w:tab w:val="center" w:pos="4320"/>
        <w:tab w:val="right" w:pos="8640"/>
      </w:tabs>
    </w:pPr>
  </w:style>
  <w:style w:type="character" w:styleId="PageNumber">
    <w:name w:val="page number"/>
    <w:basedOn w:val="DefaultParagraphFont"/>
    <w:rsid w:val="005643B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184</Words>
  <Characters>1049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Course:</vt:lpstr>
    </vt:vector>
  </TitlesOfParts>
  <Company>SVVSD</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creator>lacrosse_jeremy</dc:creator>
  <cp:lastModifiedBy>test</cp:lastModifiedBy>
  <cp:revision>8</cp:revision>
  <cp:lastPrinted>2011-01-06T16:42:00Z</cp:lastPrinted>
  <dcterms:created xsi:type="dcterms:W3CDTF">2011-04-07T23:12:00Z</dcterms:created>
  <dcterms:modified xsi:type="dcterms:W3CDTF">2011-06-03T02:52:00Z</dcterms:modified>
</cp:coreProperties>
</file>