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sidR="00047E7D">
              <w:rPr>
                <w:rFonts w:ascii="Arial" w:hAnsi="Arial" w:cs="Arial"/>
                <w:b/>
                <w:sz w:val="28"/>
                <w:szCs w:val="28"/>
              </w:rPr>
              <w:t>Theory</w:t>
            </w:r>
            <w:r w:rsidRPr="00952CD5">
              <w:rPr>
                <w:rFonts w:ascii="Arial" w:hAnsi="Arial" w:cs="Arial"/>
                <w:b/>
                <w:sz w:val="28"/>
                <w:szCs w:val="28"/>
              </w:rPr>
              <w:t xml:space="preserve"> of Music; Standard </w:t>
            </w:r>
            <w:r w:rsidR="00047E7D">
              <w:rPr>
                <w:rFonts w:ascii="Arial" w:hAnsi="Arial" w:cs="Arial"/>
                <w:b/>
                <w:sz w:val="28"/>
                <w:szCs w:val="28"/>
              </w:rPr>
              <w:t>3</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CB3C42">
              <w:rPr>
                <w:rFonts w:ascii="Arial" w:hAnsi="Arial" w:cs="Arial"/>
                <w:b/>
              </w:rPr>
              <w:t>3</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sidR="00CB3C42">
              <w:rPr>
                <w:rFonts w:ascii="Arial" w:hAnsi="Arial" w:cs="Arial"/>
                <w:b/>
              </w:rPr>
              <w:t>3</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B976E8" w:rsidP="00B976E8">
            <w:pPr>
              <w:autoSpaceDE w:val="0"/>
              <w:autoSpaceDN w:val="0"/>
              <w:adjustRightInd w:val="0"/>
              <w:ind w:left="360"/>
              <w:rPr>
                <w:rFonts w:ascii="Verdana" w:hAnsi="Verdana" w:cs="Verdana"/>
              </w:rPr>
            </w:pPr>
            <w:r>
              <w:rPr>
                <w:rFonts w:ascii="Verdana" w:hAnsi="Verdana" w:cs="Verdana"/>
              </w:rPr>
              <w:t>3</w:t>
            </w:r>
            <w:r w:rsidR="00DE7B18">
              <w:rPr>
                <w:rFonts w:ascii="Verdana" w:hAnsi="Verdana" w:cs="Verdana"/>
              </w:rPr>
              <w:t xml:space="preserve">.  </w:t>
            </w:r>
            <w:r>
              <w:rPr>
                <w:rFonts w:ascii="Verdana" w:hAnsi="Verdana" w:cs="Verdana"/>
              </w:rPr>
              <w:t>Theory</w:t>
            </w:r>
            <w:r w:rsidR="00DE7B18">
              <w:rPr>
                <w:rFonts w:ascii="Verdana" w:hAnsi="Verdana" w:cs="Verdana"/>
              </w:rPr>
              <w:t xml:space="preserve">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5F4A29" w:rsidRPr="005F4A29" w:rsidRDefault="005F4A29" w:rsidP="005F4A29">
            <w:pPr>
              <w:pStyle w:val="ListParagraph"/>
              <w:ind w:left="0"/>
              <w:rPr>
                <w:rFonts w:ascii="Verdana" w:hAnsi="Verdana"/>
                <w:b/>
                <w:sz w:val="28"/>
              </w:rPr>
            </w:pPr>
            <w:r>
              <w:rPr>
                <w:rFonts w:ascii="Verdana" w:hAnsi="Verdana"/>
                <w:b/>
                <w:sz w:val="28"/>
              </w:rPr>
              <w:t>Prepared Graduates:</w:t>
            </w:r>
          </w:p>
          <w:p w:rsidR="00B976E8" w:rsidRPr="00B976E8" w:rsidRDefault="00B976E8" w:rsidP="0003788E">
            <w:pPr>
              <w:pStyle w:val="ListParagraph"/>
              <w:numPr>
                <w:ilvl w:val="0"/>
                <w:numId w:val="1"/>
              </w:numPr>
              <w:rPr>
                <w:rFonts w:ascii="Verdana" w:hAnsi="Verdana"/>
              </w:rPr>
            </w:pPr>
            <w:r>
              <w:rPr>
                <w:rFonts w:ascii="Arial" w:hAnsi="Arial" w:cs="Arial"/>
                <w:color w:val="0F2C60"/>
                <w:sz w:val="26"/>
                <w:szCs w:val="26"/>
              </w:rPr>
              <w:t>Read and employ the language and vocabulary of music in discussing musical examples and writing music, including technology related to melody, harmony, rhythm, style, genre, voicing/orchestration, mood, tonality, expression, and form</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DE7B18" w:rsidRPr="000865CE" w:rsidRDefault="00B976E8" w:rsidP="0003788E">
            <w:pPr>
              <w:pStyle w:val="ListParagraph"/>
              <w:numPr>
                <w:ilvl w:val="0"/>
                <w:numId w:val="1"/>
              </w:numPr>
              <w:rPr>
                <w:rFonts w:ascii="Verdana" w:hAnsi="Verdana"/>
              </w:rPr>
            </w:pPr>
            <w:r w:rsidRPr="00B976E8">
              <w:rPr>
                <w:rFonts w:ascii="Arial" w:hAnsi="Arial" w:cs="Arial"/>
                <w:sz w:val="26"/>
                <w:szCs w:val="26"/>
                <w:u w:color="0020E3"/>
              </w:rPr>
              <w:t>Read and employ the language and vocabulary of music in discussing musical examples and writing music, including technology related to melody, harmony, rhythm, style, genre, voicing/orchestration, mood, tonality, expression, and form</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C8180E">
            <w:pPr>
              <w:rPr>
                <w:rFonts w:ascii="Verdana" w:hAnsi="Verdana"/>
                <w:b/>
                <w:bCs/>
                <w:sz w:val="28"/>
                <w:szCs w:val="28"/>
              </w:rPr>
            </w:pPr>
            <w:r w:rsidRPr="0091035E">
              <w:rPr>
                <w:rFonts w:ascii="Verdana" w:hAnsi="Verdana"/>
                <w:b/>
                <w:bCs/>
                <w:sz w:val="28"/>
                <w:szCs w:val="28"/>
              </w:rPr>
              <w:t xml:space="preserve">Grade </w:t>
            </w:r>
            <w:r w:rsidR="005F4A29">
              <w:rPr>
                <w:rFonts w:ascii="Verdana" w:hAnsi="Verdana"/>
                <w:b/>
                <w:bCs/>
                <w:sz w:val="28"/>
                <w:szCs w:val="28"/>
              </w:rPr>
              <w:t>Level Expectation: 2</w:t>
            </w:r>
            <w:r w:rsidR="005F4A29" w:rsidRPr="005F4A29">
              <w:rPr>
                <w:rFonts w:ascii="Verdana" w:hAnsi="Verdana"/>
                <w:b/>
                <w:bCs/>
                <w:sz w:val="28"/>
                <w:szCs w:val="28"/>
                <w:vertAlign w:val="superscript"/>
              </w:rPr>
              <w:t>nd</w:t>
            </w:r>
            <w:r w:rsidR="005F4A29">
              <w:rPr>
                <w:rFonts w:ascii="Verdana" w:hAnsi="Verdana"/>
                <w:b/>
                <w:bCs/>
                <w:sz w:val="28"/>
                <w:szCs w:val="28"/>
              </w:rPr>
              <w:t xml:space="preserve"> 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and use of appropriate music vocabulary for dynamics, tempo, meter and articulation</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Comprehend beginning notational elements and form in music</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vocal and instrumental tone colors</w:t>
            </w:r>
          </w:p>
          <w:p w:rsidR="00DE7B18" w:rsidRPr="00DB703A"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beginning melodic and rhythmic patterns</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49127C" w:rsidRPr="0049127C" w:rsidRDefault="0049127C" w:rsidP="0049127C">
            <w:pPr>
              <w:pStyle w:val="ListParagraph"/>
              <w:numPr>
                <w:ilvl w:val="0"/>
                <w:numId w:val="46"/>
              </w:numPr>
              <w:rPr>
                <w:rFonts w:ascii="Verdana" w:hAnsi="Verdana"/>
                <w:sz w:val="20"/>
                <w:szCs w:val="20"/>
              </w:rPr>
            </w:pPr>
            <w:r>
              <w:rPr>
                <w:rFonts w:ascii="Arial" w:hAnsi="Arial" w:cs="Arial"/>
                <w:sz w:val="26"/>
                <w:szCs w:val="26"/>
              </w:rPr>
              <w:t>Demonstrate accent, duple/triple meter, and fermata using movement, voice, and instruments 1.c</w:t>
            </w:r>
          </w:p>
          <w:p w:rsidR="0049127C" w:rsidRPr="0049127C" w:rsidRDefault="0049127C" w:rsidP="0049127C">
            <w:pPr>
              <w:pStyle w:val="ListParagraph"/>
              <w:numPr>
                <w:ilvl w:val="0"/>
                <w:numId w:val="46"/>
              </w:numPr>
              <w:rPr>
                <w:rFonts w:ascii="Verdana" w:hAnsi="Verdana"/>
                <w:sz w:val="20"/>
                <w:szCs w:val="20"/>
              </w:rPr>
            </w:pPr>
            <w:r>
              <w:rPr>
                <w:rFonts w:ascii="Arial" w:hAnsi="Arial" w:cs="Arial"/>
                <w:sz w:val="26"/>
                <w:szCs w:val="26"/>
              </w:rPr>
              <w:t>Aurally identify coda 2.c</w:t>
            </w:r>
          </w:p>
          <w:p w:rsidR="0049127C" w:rsidRPr="0049127C" w:rsidRDefault="0049127C" w:rsidP="0049127C">
            <w:pPr>
              <w:pStyle w:val="ListParagraph"/>
              <w:numPr>
                <w:ilvl w:val="0"/>
                <w:numId w:val="46"/>
              </w:numPr>
              <w:rPr>
                <w:rFonts w:ascii="Verdana" w:hAnsi="Verdana"/>
                <w:sz w:val="20"/>
                <w:szCs w:val="20"/>
              </w:rPr>
            </w:pPr>
            <w:r>
              <w:rPr>
                <w:rFonts w:ascii="Arial" w:hAnsi="Arial" w:cs="Arial"/>
                <w:sz w:val="26"/>
                <w:szCs w:val="26"/>
              </w:rPr>
              <w:t>Identify and use step/skip/repeat, do, re, mi, sol, la pitches (pentatonic scale) 4.a</w:t>
            </w:r>
          </w:p>
          <w:p w:rsidR="00DE7B18" w:rsidRPr="00D54EAE" w:rsidRDefault="0049127C" w:rsidP="00E67F35">
            <w:pPr>
              <w:pStyle w:val="ListParagraph"/>
              <w:numPr>
                <w:ilvl w:val="0"/>
                <w:numId w:val="46"/>
              </w:numPr>
              <w:rPr>
                <w:rFonts w:ascii="Verdana" w:hAnsi="Verdana"/>
                <w:sz w:val="20"/>
                <w:szCs w:val="20"/>
              </w:rPr>
            </w:pPr>
            <w:r>
              <w:rPr>
                <w:rFonts w:ascii="Arial" w:hAnsi="Arial" w:cs="Arial"/>
                <w:sz w:val="26"/>
                <w:szCs w:val="26"/>
              </w:rPr>
              <w:t>Visually identify a chord (space-space-space or line-line-line) 4.c</w:t>
            </w:r>
          </w:p>
          <w:p w:rsidR="00DE7B18" w:rsidRPr="008A1064" w:rsidRDefault="00DE7B18" w:rsidP="00B86E9B">
            <w:pPr>
              <w:rPr>
                <w:rFonts w:ascii="Verdana" w:hAnsi="Verdana"/>
                <w:b/>
                <w:sz w:val="20"/>
              </w:rPr>
            </w:pPr>
          </w:p>
        </w:tc>
        <w:tc>
          <w:tcPr>
            <w:tcW w:w="9000" w:type="dxa"/>
          </w:tcPr>
          <w:p w:rsidR="00DE7B18" w:rsidRPr="000B39CE" w:rsidRDefault="00DE7B18"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music interesting to listen to?</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sidRPr="00B976E8">
              <w:rPr>
                <w:rFonts w:ascii="Arial" w:hAnsi="Arial" w:cs="Arial"/>
                <w:sz w:val="26"/>
                <w:szCs w:val="26"/>
              </w:rPr>
              <w:t>Why are there changes in tempo and dynamics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a composition interesting?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being able to identify notational elements help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patterns in math help with patterns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bar lines in music compare to punctuation in writing?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voices and instruments sound different?</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others have different music preferences?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music used in community events and celebrations?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knowing notes and rests help me in performing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echoing melodic patterns help me understand a song?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the step/skip/repeat skill a math problem?</w:t>
            </w:r>
          </w:p>
          <w:p w:rsidR="00DE7B18" w:rsidRP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a pentatonic scale like counting by 5s?</w:t>
            </w:r>
          </w:p>
          <w:p w:rsidR="00DE7B18" w:rsidRPr="00D54EAE" w:rsidRDefault="00DE7B18" w:rsidP="00B86E9B">
            <w:pPr>
              <w:pStyle w:val="ListParagraph"/>
              <w:ind w:left="360"/>
              <w:rPr>
                <w:rFonts w:ascii="Verdana" w:hAnsi="Verdana" w:cs="Arial"/>
                <w:sz w:val="20"/>
                <w:szCs w:val="20"/>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Relevance and Application:</w:t>
            </w:r>
          </w:p>
          <w:p w:rsidR="00DE7B18" w:rsidRPr="000B39CE" w:rsidRDefault="00DE7B18" w:rsidP="00A5260C">
            <w:pPr>
              <w:autoSpaceDE w:val="0"/>
              <w:autoSpaceDN w:val="0"/>
              <w:adjustRightInd w:val="0"/>
              <w:rPr>
                <w:rFonts w:ascii="Verdana" w:hAnsi="Verdana" w:cs="Verdana"/>
                <w:sz w:val="10"/>
                <w:szCs w:val="10"/>
              </w:rPr>
            </w:pP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 from various cultures use changes in piano/forte, crescendo/decrescendo, and smooth/connected to convey a message.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Music from various historical periods, genres, and styles use examples of piano/forte, crescendo/decrescendo, and smooth/connected.</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w:t>
            </w:r>
            <w:r w:rsidRPr="00B976E8">
              <w:rPr>
                <w:rFonts w:ascii="Arial" w:hAnsi="Arial" w:cs="Arial"/>
                <w:sz w:val="26"/>
                <w:szCs w:val="26"/>
              </w:rPr>
              <w:t>Music from various mass media use changes in piano/forte, crescendo/decrescendo, and smooth/connected to convey a desired message. (Relaxation is identified with a soft, smooth musical line; excitement is identified with a loud, accented musical line.)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Various musical styles (American folk music, marches, lullabies, holidays) use verse and refrain.</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Examples of the ABA and verse and refrain patterns can be found in other disciplines (visual art and design, dance, theatre, poetry).</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Identification of the differences and similarities between the alphabet and the musical alphabet provides insight to the understanding that music notation is a distinct language.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Recognizing how the vibration of strings, drum heads, or air columns generates sounds provides insight to how sounds in the world are made.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Video clip examples of how tone color is associated with characters in movies, cartoons, etc., help to illustrate what is meant by tone color.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Electronic keyboards contain features that isolate differences in timbres and timbral groupings to provide examples of each for the listener.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(mathematics, history, visual art and design, architecture, science).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Musical themes/patterns/textures can be compared to the use of these elements in stories, songs, and other art forms.</w:t>
            </w:r>
          </w:p>
          <w:p w:rsidR="00DE7B18" w:rsidRPr="00B976E8" w:rsidRDefault="00B976E8" w:rsidP="00B976E8">
            <w:pPr>
              <w:widowControl w:val="0"/>
              <w:numPr>
                <w:ilvl w:val="0"/>
                <w:numId w:val="48"/>
              </w:numPr>
              <w:tabs>
                <w:tab w:val="left" w:pos="220"/>
                <w:tab w:val="left" w:pos="720"/>
              </w:tabs>
              <w:autoSpaceDE w:val="0"/>
              <w:autoSpaceDN w:val="0"/>
              <w:adjustRightInd w:val="0"/>
              <w:rPr>
                <w:rFonts w:ascii="Arial" w:hAnsi="Arial" w:cs="Arial"/>
                <w:sz w:val="26"/>
                <w:szCs w:val="26"/>
                <w:lang w:eastAsia="en-US"/>
              </w:rPr>
            </w:pPr>
            <w:r>
              <w:rPr>
                <w:rFonts w:ascii="Arial" w:hAnsi="Arial" w:cs="Arial"/>
                <w:sz w:val="26"/>
                <w:szCs w:val="26"/>
                <w:lang w:eastAsia="en-US"/>
              </w:rPr>
              <w:t>Mathematical counting equivalents can be applied to half notes, half rests, whole notes, and whole rests.</w:t>
            </w:r>
          </w:p>
          <w:p w:rsidR="00DE7B18" w:rsidRPr="004357F0" w:rsidRDefault="00DE7B18" w:rsidP="00AE00A2">
            <w:pPr>
              <w:ind w:left="36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DE7B18" w:rsidRPr="000B39CE" w:rsidRDefault="00DE7B18" w:rsidP="00A5260C">
            <w:pPr>
              <w:rPr>
                <w:rFonts w:ascii="Verdana" w:hAnsi="Verdana" w:cs="Verdana"/>
                <w:sz w:val="11"/>
                <w:szCs w:val="18"/>
              </w:rPr>
            </w:pP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The application of expressive elements enhances musical performance.</w:t>
            </w: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Most musical compositions have a specific structure.</w:t>
            </w:r>
          </w:p>
          <w:p w:rsidR="00B976E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Unique tone qualities are found in varying styles and genres of music.</w:t>
            </w:r>
          </w:p>
          <w:p w:rsidR="00B976E8" w:rsidRPr="00B976E8" w:rsidRDefault="00B976E8" w:rsidP="00B976E8">
            <w:pPr>
              <w:pStyle w:val="ListParagraph"/>
              <w:numPr>
                <w:ilvl w:val="0"/>
                <w:numId w:val="36"/>
              </w:numPr>
              <w:rPr>
                <w:rFonts w:ascii="Verdana" w:hAnsi="Verdana" w:cs="Arial"/>
                <w:strike/>
                <w:sz w:val="20"/>
                <w:szCs w:val="20"/>
              </w:rPr>
            </w:pPr>
            <w:r w:rsidRPr="00B976E8">
              <w:rPr>
                <w:rFonts w:ascii="Arial" w:hAnsi="Arial" w:cs="Arial"/>
                <w:sz w:val="26"/>
                <w:szCs w:val="26"/>
              </w:rPr>
              <w:t>Music notation is a visual representation of organized sound and silence.</w:t>
            </w:r>
          </w:p>
          <w:p w:rsidR="00DE7B1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Patterns occur in music and in the world.</w:t>
            </w:r>
          </w:p>
        </w:tc>
      </w:tr>
      <w:tr w:rsidR="00CB3C42"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CB3C42" w:rsidRPr="00C24A09">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CB3C42" w:rsidRPr="00C24A09" w:rsidRDefault="00CB3C42" w:rsidP="00B21668">
                  <w:pPr>
                    <w:ind w:left="312"/>
                    <w:rPr>
                      <w:rFonts w:ascii="Verdana" w:hAnsi="Verdana"/>
                      <w:b/>
                      <w:bCs/>
                    </w:rPr>
                  </w:pPr>
                  <w:r w:rsidRPr="00C24A09">
                    <w:rPr>
                      <w:rFonts w:ascii="Verdana" w:hAnsi="Verdana"/>
                      <w:b/>
                      <w:bCs/>
                    </w:rPr>
                    <w:t>Essential Vocabulary</w:t>
                  </w:r>
                </w:p>
              </w:tc>
            </w:tr>
            <w:tr w:rsidR="00CB3C42" w:rsidRPr="00C24A09">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CB3C42" w:rsidRPr="00C24A09" w:rsidRDefault="00CB3C42" w:rsidP="00A91B8B">
                  <w:pPr>
                    <w:numPr>
                      <w:ilvl w:val="0"/>
                      <w:numId w:val="19"/>
                    </w:numPr>
                    <w:spacing w:before="120" w:after="120"/>
                    <w:rPr>
                      <w:rFonts w:ascii="Verdana" w:hAnsi="Verdana"/>
                    </w:rPr>
                  </w:pPr>
                  <w:r>
                    <w:rPr>
                      <w:rFonts w:ascii="Verdana" w:hAnsi="Verdana"/>
                    </w:rPr>
                    <w:t>Chord, coda, leap (melody), melody, meter, pentatonic, rondo, skip (melody), step (melody), repeat</w:t>
                  </w:r>
                </w:p>
              </w:tc>
            </w:tr>
            <w:tr w:rsidR="00CB3C42" w:rsidRPr="00C24A09">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CB3C42" w:rsidRPr="00C24A09">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CB3C42" w:rsidRPr="00C24A09" w:rsidRDefault="00CB3C42" w:rsidP="00C1592B">
                        <w:pPr>
                          <w:ind w:firstLine="300"/>
                          <w:rPr>
                            <w:rFonts w:ascii="Verdana" w:hAnsi="Verdana"/>
                            <w:b/>
                            <w:szCs w:val="20"/>
                          </w:rPr>
                        </w:pPr>
                        <w:r w:rsidRPr="00C24A09">
                          <w:rPr>
                            <w:rFonts w:ascii="Verdana" w:hAnsi="Verdana"/>
                            <w:b/>
                            <w:szCs w:val="20"/>
                          </w:rPr>
                          <w:t>Assessments</w:t>
                        </w:r>
                      </w:p>
                    </w:tc>
                  </w:tr>
                  <w:tr w:rsidR="00CB3C42" w:rsidRPr="00C24A09">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CB3C42" w:rsidRPr="00C24A09" w:rsidRDefault="00CB3C42" w:rsidP="00A91B8B">
                        <w:pPr>
                          <w:numPr>
                            <w:ilvl w:val="0"/>
                            <w:numId w:val="19"/>
                          </w:numPr>
                          <w:spacing w:before="120" w:after="120"/>
                          <w:rPr>
                            <w:rFonts w:ascii="Verdana" w:hAnsi="Verdana"/>
                          </w:rPr>
                        </w:pPr>
                        <w:r w:rsidRPr="00C24A09">
                          <w:rPr>
                            <w:rFonts w:ascii="Verdana" w:hAnsi="Verdana"/>
                            <w:sz w:val="22"/>
                            <w:szCs w:val="22"/>
                          </w:rPr>
                          <w:t xml:space="preserve"> </w:t>
                        </w:r>
                        <w:r w:rsidR="00FB2FFE">
                          <w:rPr>
                            <w:rFonts w:ascii="Verdana" w:hAnsi="Verdana"/>
                            <w:sz w:val="22"/>
                            <w:szCs w:val="22"/>
                          </w:rPr>
                          <w:t>TBD</w:t>
                        </w:r>
                      </w:p>
                    </w:tc>
                  </w:tr>
                  <w:tr w:rsidR="00CB3C42" w:rsidRPr="00C24A09">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CB3C42" w:rsidRPr="00C24A09" w:rsidRDefault="00CB3C42" w:rsidP="00C1592B">
                        <w:pPr>
                          <w:ind w:firstLine="300"/>
                          <w:rPr>
                            <w:rFonts w:ascii="Verdana" w:hAnsi="Verdana"/>
                            <w:b/>
                            <w:szCs w:val="20"/>
                          </w:rPr>
                        </w:pPr>
                        <w:r w:rsidRPr="00C24A09">
                          <w:rPr>
                            <w:rFonts w:ascii="Verdana" w:hAnsi="Verdana"/>
                            <w:b/>
                            <w:szCs w:val="20"/>
                          </w:rPr>
                          <w:t>Instructional Resources</w:t>
                        </w:r>
                      </w:p>
                    </w:tc>
                  </w:tr>
                  <w:tr w:rsidR="00CB3C42" w:rsidRPr="00C24A09">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CB3C42" w:rsidRPr="00C24A09" w:rsidRDefault="00CB3C42" w:rsidP="00A91B8B">
                        <w:pPr>
                          <w:numPr>
                            <w:ilvl w:val="0"/>
                            <w:numId w:val="19"/>
                          </w:numPr>
                          <w:spacing w:before="120" w:after="120"/>
                          <w:rPr>
                            <w:rFonts w:ascii="Verdana" w:hAnsi="Verdana"/>
                          </w:rPr>
                        </w:pPr>
                        <w:r w:rsidRPr="00C24A09">
                          <w:rPr>
                            <w:rFonts w:ascii="Verdana" w:hAnsi="Verdana"/>
                            <w:sz w:val="22"/>
                            <w:szCs w:val="22"/>
                          </w:rPr>
                          <w:t>Spotlight on Music, Grade 2, teacher’s book; CD</w:t>
                        </w:r>
                      </w:p>
                    </w:tc>
                  </w:tr>
                </w:tbl>
                <w:p w:rsidR="00CB3C42" w:rsidRPr="00C24A09" w:rsidRDefault="00CB3C42" w:rsidP="00C8180E">
                  <w:pPr>
                    <w:rPr>
                      <w:rFonts w:ascii="Verdana" w:hAnsi="Verdana"/>
                      <w:b/>
                      <w:szCs w:val="20"/>
                    </w:rPr>
                  </w:pPr>
                </w:p>
              </w:tc>
            </w:tr>
          </w:tbl>
          <w:p w:rsidR="00CB3C42" w:rsidRDefault="00CB3C42"/>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18" w:rsidRDefault="00DE7B18">
      <w:r>
        <w:separator/>
      </w:r>
    </w:p>
  </w:endnote>
  <w:endnote w:type="continuationSeparator" w:id="0">
    <w:p w:rsidR="00DE7B18" w:rsidRDefault="00DE7B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18" w:rsidRPr="005D6474" w:rsidRDefault="00DE7B18"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0048C4" w:rsidRPr="005D6474">
      <w:rPr>
        <w:sz w:val="22"/>
        <w:szCs w:val="22"/>
      </w:rPr>
      <w:fldChar w:fldCharType="begin"/>
    </w:r>
    <w:r w:rsidRPr="005D6474">
      <w:rPr>
        <w:sz w:val="22"/>
        <w:szCs w:val="22"/>
      </w:rPr>
      <w:instrText xml:space="preserve"> PAGE </w:instrText>
    </w:r>
    <w:r w:rsidR="000048C4" w:rsidRPr="005D6474">
      <w:rPr>
        <w:sz w:val="22"/>
        <w:szCs w:val="22"/>
      </w:rPr>
      <w:fldChar w:fldCharType="separate"/>
    </w:r>
    <w:r w:rsidR="00FB2FFE">
      <w:rPr>
        <w:noProof/>
        <w:sz w:val="22"/>
        <w:szCs w:val="22"/>
      </w:rPr>
      <w:t>4</w:t>
    </w:r>
    <w:r w:rsidR="000048C4" w:rsidRPr="005D6474">
      <w:rPr>
        <w:sz w:val="22"/>
        <w:szCs w:val="22"/>
      </w:rPr>
      <w:fldChar w:fldCharType="end"/>
    </w:r>
    <w:r w:rsidRPr="005D6474">
      <w:rPr>
        <w:sz w:val="22"/>
        <w:szCs w:val="22"/>
      </w:rPr>
      <w:t xml:space="preserve"> of </w:t>
    </w:r>
    <w:r w:rsidR="000048C4" w:rsidRPr="005D6474">
      <w:rPr>
        <w:sz w:val="22"/>
        <w:szCs w:val="22"/>
      </w:rPr>
      <w:fldChar w:fldCharType="begin"/>
    </w:r>
    <w:r w:rsidRPr="005D6474">
      <w:rPr>
        <w:sz w:val="22"/>
        <w:szCs w:val="22"/>
      </w:rPr>
      <w:instrText xml:space="preserve"> NUMPAGES </w:instrText>
    </w:r>
    <w:r w:rsidR="000048C4" w:rsidRPr="005D6474">
      <w:rPr>
        <w:sz w:val="22"/>
        <w:szCs w:val="22"/>
      </w:rPr>
      <w:fldChar w:fldCharType="separate"/>
    </w:r>
    <w:r w:rsidR="00FB2FFE">
      <w:rPr>
        <w:noProof/>
        <w:sz w:val="22"/>
        <w:szCs w:val="22"/>
      </w:rPr>
      <w:t>4</w:t>
    </w:r>
    <w:r w:rsidR="000048C4"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18" w:rsidRDefault="00DE7B18">
      <w:r>
        <w:separator/>
      </w:r>
    </w:p>
  </w:footnote>
  <w:footnote w:type="continuationSeparator" w:id="0">
    <w:p w:rsidR="00DE7B18" w:rsidRDefault="00DE7B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DE7B18">
      <w:tc>
        <w:tcPr>
          <w:tcW w:w="4584" w:type="dxa"/>
          <w:vAlign w:val="center"/>
        </w:tcPr>
        <w:p w:rsidR="00DE7B18" w:rsidRPr="00952CD5" w:rsidRDefault="00047E7D"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Theory</w:t>
          </w:r>
          <w:r w:rsidR="00DE7B18" w:rsidRPr="00952CD5">
            <w:rPr>
              <w:rFonts w:ascii="Arial" w:hAnsi="Arial" w:cs="Arial"/>
              <w:b/>
              <w:bCs/>
              <w:color w:val="111111"/>
              <w:sz w:val="36"/>
              <w:szCs w:val="36"/>
            </w:rPr>
            <w:t xml:space="preserve"> of Music</w:t>
          </w:r>
        </w:p>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Standard 3</w:t>
          </w:r>
        </w:p>
        <w:p w:rsidR="00DE7B18" w:rsidRPr="00952CD5" w:rsidRDefault="00DE7B18" w:rsidP="00043D4A">
          <w:pPr>
            <w:rPr>
              <w:rFonts w:ascii="Arial" w:hAnsi="Arial" w:cs="Arial"/>
              <w:b/>
              <w:bCs/>
              <w:color w:val="111111"/>
              <w:sz w:val="36"/>
              <w:szCs w:val="36"/>
            </w:rPr>
          </w:pPr>
        </w:p>
      </w:tc>
      <w:tc>
        <w:tcPr>
          <w:tcW w:w="4584" w:type="dxa"/>
          <w:vAlign w:val="center"/>
        </w:tcPr>
        <w:p w:rsidR="00DE7B18" w:rsidRPr="00952CD5" w:rsidRDefault="00DE7B18"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DE7B18" w:rsidRPr="00952CD5" w:rsidRDefault="00DE7B18" w:rsidP="00952CD5">
          <w:pPr>
            <w:jc w:val="right"/>
            <w:rPr>
              <w:rFonts w:ascii="Arial" w:hAnsi="Arial" w:cs="Arial"/>
              <w:bCs/>
              <w:color w:val="111111"/>
            </w:rPr>
          </w:pPr>
          <w:r w:rsidRPr="00952CD5">
            <w:rPr>
              <w:rFonts w:ascii="Arial" w:hAnsi="Arial" w:cs="Arial"/>
              <w:bCs/>
              <w:color w:val="111111"/>
              <w:sz w:val="22"/>
              <w:szCs w:val="22"/>
            </w:rPr>
            <w:t>2011-2012</w:t>
          </w:r>
        </w:p>
      </w:tc>
    </w:tr>
  </w:tbl>
  <w:p w:rsidR="00DE7B18" w:rsidRDefault="00DE7B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E54A4"/>
    <w:multiLevelType w:val="hybridMultilevel"/>
    <w:tmpl w:val="BC3E40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DA734C"/>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1A37CF"/>
    <w:multiLevelType w:val="multilevel"/>
    <w:tmpl w:val="BC3E405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4"/>
  </w:num>
  <w:num w:numId="4">
    <w:abstractNumId w:val="30"/>
  </w:num>
  <w:num w:numId="5">
    <w:abstractNumId w:val="24"/>
  </w:num>
  <w:num w:numId="6">
    <w:abstractNumId w:val="40"/>
  </w:num>
  <w:num w:numId="7">
    <w:abstractNumId w:val="25"/>
  </w:num>
  <w:num w:numId="8">
    <w:abstractNumId w:val="45"/>
  </w:num>
  <w:num w:numId="9">
    <w:abstractNumId w:val="14"/>
  </w:num>
  <w:num w:numId="10">
    <w:abstractNumId w:val="41"/>
  </w:num>
  <w:num w:numId="11">
    <w:abstractNumId w:val="7"/>
  </w:num>
  <w:num w:numId="12">
    <w:abstractNumId w:val="3"/>
  </w:num>
  <w:num w:numId="13">
    <w:abstractNumId w:val="31"/>
  </w:num>
  <w:num w:numId="14">
    <w:abstractNumId w:val="18"/>
  </w:num>
  <w:num w:numId="15">
    <w:abstractNumId w:val="42"/>
  </w:num>
  <w:num w:numId="16">
    <w:abstractNumId w:val="27"/>
  </w:num>
  <w:num w:numId="17">
    <w:abstractNumId w:val="43"/>
  </w:num>
  <w:num w:numId="18">
    <w:abstractNumId w:val="47"/>
  </w:num>
  <w:num w:numId="19">
    <w:abstractNumId w:val="38"/>
  </w:num>
  <w:num w:numId="20">
    <w:abstractNumId w:val="46"/>
  </w:num>
  <w:num w:numId="21">
    <w:abstractNumId w:val="9"/>
  </w:num>
  <w:num w:numId="22">
    <w:abstractNumId w:val="8"/>
  </w:num>
  <w:num w:numId="23">
    <w:abstractNumId w:val="39"/>
  </w:num>
  <w:num w:numId="24">
    <w:abstractNumId w:val="29"/>
  </w:num>
  <w:num w:numId="25">
    <w:abstractNumId w:val="11"/>
  </w:num>
  <w:num w:numId="26">
    <w:abstractNumId w:val="36"/>
  </w:num>
  <w:num w:numId="27">
    <w:abstractNumId w:val="23"/>
  </w:num>
  <w:num w:numId="28">
    <w:abstractNumId w:val="44"/>
  </w:num>
  <w:num w:numId="29">
    <w:abstractNumId w:val="10"/>
  </w:num>
  <w:num w:numId="30">
    <w:abstractNumId w:val="21"/>
  </w:num>
  <w:num w:numId="31">
    <w:abstractNumId w:val="33"/>
  </w:num>
  <w:num w:numId="32">
    <w:abstractNumId w:val="6"/>
  </w:num>
  <w:num w:numId="33">
    <w:abstractNumId w:val="37"/>
  </w:num>
  <w:num w:numId="34">
    <w:abstractNumId w:val="32"/>
  </w:num>
  <w:num w:numId="35">
    <w:abstractNumId w:val="20"/>
  </w:num>
  <w:num w:numId="36">
    <w:abstractNumId w:val="17"/>
  </w:num>
  <w:num w:numId="37">
    <w:abstractNumId w:val="19"/>
  </w:num>
  <w:num w:numId="38">
    <w:abstractNumId w:val="28"/>
  </w:num>
  <w:num w:numId="39">
    <w:abstractNumId w:val="22"/>
  </w:num>
  <w:num w:numId="40">
    <w:abstractNumId w:val="26"/>
  </w:num>
  <w:num w:numId="41">
    <w:abstractNumId w:val="4"/>
  </w:num>
  <w:num w:numId="42">
    <w:abstractNumId w:val="48"/>
  </w:num>
  <w:num w:numId="43">
    <w:abstractNumId w:val="35"/>
  </w:num>
  <w:num w:numId="44">
    <w:abstractNumId w:val="16"/>
  </w:num>
  <w:num w:numId="45">
    <w:abstractNumId w:val="5"/>
  </w:num>
  <w:num w:numId="46">
    <w:abstractNumId w:val="2"/>
  </w:num>
  <w:num w:numId="47">
    <w:abstractNumId w:val="0"/>
  </w:num>
  <w:num w:numId="48">
    <w:abstractNumId w:val="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048C4"/>
    <w:rsid w:val="00033A0F"/>
    <w:rsid w:val="0003788E"/>
    <w:rsid w:val="00040566"/>
    <w:rsid w:val="00043D4A"/>
    <w:rsid w:val="00047E7D"/>
    <w:rsid w:val="00085461"/>
    <w:rsid w:val="000865CE"/>
    <w:rsid w:val="00095957"/>
    <w:rsid w:val="000B39CE"/>
    <w:rsid w:val="000E310C"/>
    <w:rsid w:val="000F634D"/>
    <w:rsid w:val="00103F50"/>
    <w:rsid w:val="001112E1"/>
    <w:rsid w:val="0013108A"/>
    <w:rsid w:val="00146783"/>
    <w:rsid w:val="001558CA"/>
    <w:rsid w:val="00192995"/>
    <w:rsid w:val="001D428D"/>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771C0"/>
    <w:rsid w:val="00481CAF"/>
    <w:rsid w:val="00487F71"/>
    <w:rsid w:val="0049127C"/>
    <w:rsid w:val="00496163"/>
    <w:rsid w:val="00496BCB"/>
    <w:rsid w:val="004974A9"/>
    <w:rsid w:val="004D4484"/>
    <w:rsid w:val="005110C0"/>
    <w:rsid w:val="005643B7"/>
    <w:rsid w:val="005B541D"/>
    <w:rsid w:val="005C0CA7"/>
    <w:rsid w:val="005D6474"/>
    <w:rsid w:val="005F4A29"/>
    <w:rsid w:val="005F705E"/>
    <w:rsid w:val="006054E1"/>
    <w:rsid w:val="006603EF"/>
    <w:rsid w:val="00687F92"/>
    <w:rsid w:val="00691AE4"/>
    <w:rsid w:val="006A780A"/>
    <w:rsid w:val="006E5CB4"/>
    <w:rsid w:val="007110D9"/>
    <w:rsid w:val="007174E7"/>
    <w:rsid w:val="007338EE"/>
    <w:rsid w:val="0075766D"/>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B2264"/>
    <w:rsid w:val="008C35B6"/>
    <w:rsid w:val="008C5349"/>
    <w:rsid w:val="008E69EC"/>
    <w:rsid w:val="00904BAC"/>
    <w:rsid w:val="0091035E"/>
    <w:rsid w:val="0091167B"/>
    <w:rsid w:val="009174E0"/>
    <w:rsid w:val="00931723"/>
    <w:rsid w:val="00937D35"/>
    <w:rsid w:val="0094011D"/>
    <w:rsid w:val="00952CD5"/>
    <w:rsid w:val="0096762B"/>
    <w:rsid w:val="00995247"/>
    <w:rsid w:val="009F0EED"/>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976E8"/>
    <w:rsid w:val="00BB4BD7"/>
    <w:rsid w:val="00BB7E5A"/>
    <w:rsid w:val="00C03768"/>
    <w:rsid w:val="00C16B36"/>
    <w:rsid w:val="00C32A09"/>
    <w:rsid w:val="00C35F56"/>
    <w:rsid w:val="00C3672E"/>
    <w:rsid w:val="00C428AB"/>
    <w:rsid w:val="00C8180E"/>
    <w:rsid w:val="00C91C35"/>
    <w:rsid w:val="00CB3C42"/>
    <w:rsid w:val="00D426DC"/>
    <w:rsid w:val="00D54EAE"/>
    <w:rsid w:val="00D96F0A"/>
    <w:rsid w:val="00DA667B"/>
    <w:rsid w:val="00DB703A"/>
    <w:rsid w:val="00DC312E"/>
    <w:rsid w:val="00DD376E"/>
    <w:rsid w:val="00DD3AD9"/>
    <w:rsid w:val="00DD50BD"/>
    <w:rsid w:val="00DE7B18"/>
    <w:rsid w:val="00DF3895"/>
    <w:rsid w:val="00E03AF9"/>
    <w:rsid w:val="00E15720"/>
    <w:rsid w:val="00E36C6A"/>
    <w:rsid w:val="00E50151"/>
    <w:rsid w:val="00E67F35"/>
    <w:rsid w:val="00E912D2"/>
    <w:rsid w:val="00EA2EF5"/>
    <w:rsid w:val="00EA5131"/>
    <w:rsid w:val="00ED0207"/>
    <w:rsid w:val="00EE65CA"/>
    <w:rsid w:val="00EF06B8"/>
    <w:rsid w:val="00EF2590"/>
    <w:rsid w:val="00F014D4"/>
    <w:rsid w:val="00F536E6"/>
    <w:rsid w:val="00FB2FFE"/>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3923</Characters>
  <Application>Microsoft Macintosh Word</Application>
  <DocSecurity>0</DocSecurity>
  <Lines>32</Lines>
  <Paragraphs>7</Paragraphs>
  <ScaleCrop>false</ScaleCrop>
  <Company>SVVSD</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2011-06-02T15:31:00Z</dcterms:created>
  <dcterms:modified xsi:type="dcterms:W3CDTF">2011-06-03T02:56:00Z</dcterms:modified>
</cp:coreProperties>
</file>