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2C2366">
        <w:trPr>
          <w:trHeight w:val="432"/>
        </w:trPr>
        <w:tc>
          <w:tcPr>
            <w:tcW w:w="10908" w:type="dxa"/>
            <w:vAlign w:val="center"/>
          </w:tcPr>
          <w:p w:rsidR="002C2366" w:rsidRPr="00C32910" w:rsidRDefault="002C2366" w:rsidP="00EC2C21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Unit/Topic Title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Theory of Music</w:t>
            </w:r>
            <w:r w:rsidRPr="00C32910">
              <w:rPr>
                <w:rFonts w:ascii="Arial" w:hAnsi="Arial" w:cs="Arial"/>
                <w:b/>
                <w:sz w:val="28"/>
                <w:szCs w:val="28"/>
              </w:rPr>
              <w:t xml:space="preserve">; Standard </w:t>
            </w:r>
            <w:r w:rsidR="008A646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2C2366" w:rsidRPr="00C32910" w:rsidRDefault="002C2366" w:rsidP="00EC2C21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Trimester/Semester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</w:t>
            </w:r>
            <w:r w:rsidR="00C67DB0">
              <w:rPr>
                <w:rFonts w:ascii="Arial" w:hAnsi="Arial" w:cs="Arial"/>
                <w:b/>
              </w:rPr>
              <w:t>1</w:t>
            </w:r>
          </w:p>
        </w:tc>
      </w:tr>
      <w:tr w:rsidR="002C2366">
        <w:trPr>
          <w:trHeight w:val="432"/>
        </w:trPr>
        <w:tc>
          <w:tcPr>
            <w:tcW w:w="13752" w:type="dxa"/>
            <w:gridSpan w:val="2"/>
            <w:vAlign w:val="center"/>
          </w:tcPr>
          <w:p w:rsidR="002C2366" w:rsidRPr="00C32910" w:rsidRDefault="002C2366" w:rsidP="00EC2C21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Estimated Time (When)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 Trimester </w:t>
            </w:r>
            <w:r w:rsidR="00C67DB0">
              <w:rPr>
                <w:rFonts w:ascii="Arial" w:hAnsi="Arial" w:cs="Arial"/>
                <w:b/>
              </w:rPr>
              <w:t>1</w:t>
            </w:r>
          </w:p>
        </w:tc>
      </w:tr>
    </w:tbl>
    <w:p w:rsidR="002C2366" w:rsidRPr="00687F92" w:rsidRDefault="002C2366" w:rsidP="002C2366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42"/>
        <w:gridCol w:w="9018"/>
      </w:tblGrid>
      <w:tr w:rsidR="002C2366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366" w:rsidRDefault="002C2366" w:rsidP="00EC2C2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2C2366" w:rsidRPr="004771C0" w:rsidRDefault="002C2366" w:rsidP="00EC2C21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Theory of Music</w:t>
            </w:r>
          </w:p>
        </w:tc>
      </w:tr>
      <w:tr w:rsidR="002C2366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2366" w:rsidRPr="000B39CE" w:rsidRDefault="002C2366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A32CFD" w:rsidRPr="00A32CFD" w:rsidRDefault="00EC2C21" w:rsidP="00EC2C2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Arial" w:eastAsiaTheme="minorHAnsi" w:hAnsi="Arial" w:cs="Arial"/>
                <w:color w:val="042F5F"/>
                <w:sz w:val="26"/>
                <w:szCs w:val="26"/>
              </w:rPr>
              <w:t>Read and employ the language and vocabulary of music in discussing musical examples and writing music, including technology related to melody, harmony, rhythm, style, genre, voicing/orchestration, mood, tonality, expression, and form</w:t>
            </w:r>
          </w:p>
          <w:p w:rsidR="002C2366" w:rsidRPr="009008AB" w:rsidRDefault="00A32CFD" w:rsidP="00EC2C2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Arial" w:eastAsiaTheme="minorHAnsi" w:hAnsi="Arial" w:cs="Arial"/>
                <w:color w:val="0F2C60"/>
                <w:sz w:val="26"/>
                <w:szCs w:val="26"/>
              </w:rPr>
              <w:t>Demonstrate melodic, harmonic, and rhythmic aural skills through identification, transcription, and vocalization or instrumental playback of aural musical examples</w:t>
            </w:r>
          </w:p>
        </w:tc>
      </w:tr>
      <w:tr w:rsidR="002C2366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2C2366" w:rsidRPr="000B39CE" w:rsidRDefault="002C2366" w:rsidP="00EC2C21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2C2366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2C2366" w:rsidRPr="0091035E" w:rsidRDefault="002C2366" w:rsidP="00EC2C2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C67DB0">
              <w:rPr>
                <w:rFonts w:ascii="Verdana" w:hAnsi="Verdana"/>
                <w:b/>
                <w:bCs/>
                <w:sz w:val="28"/>
                <w:szCs w:val="28"/>
              </w:rPr>
              <w:t>Level Expectation: 4</w:t>
            </w:r>
            <w:r w:rsidR="00C67DB0" w:rsidRPr="00C67DB0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2C2366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2C2366" w:rsidRPr="000B39CE" w:rsidRDefault="002C2366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2C2366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AE34A5" w:rsidRPr="00AE34A5" w:rsidRDefault="00AE34A5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Application and demonstration of the use of more advanced dynamics, tempo, meter and articulation using appropriate music vocabulary</w:t>
            </w:r>
          </w:p>
          <w:p w:rsidR="00AE34A5" w:rsidRPr="00AE34A5" w:rsidRDefault="00AE34A5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Identification of aural and visual notations of basic musical forms</w:t>
            </w:r>
          </w:p>
          <w:p w:rsidR="00AE34A5" w:rsidRPr="00AE34A5" w:rsidRDefault="00AE34A5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Analyze vocal and instrumental examples</w:t>
            </w:r>
          </w:p>
          <w:p w:rsidR="002C2366" w:rsidRPr="006F425C" w:rsidRDefault="00AE34A5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Identify and aurally recognize melodic, rhythmic, and harmonic patterns</w:t>
            </w:r>
          </w:p>
        </w:tc>
      </w:tr>
      <w:tr w:rsidR="002C2366" w:rsidRPr="000B39CE">
        <w:trPr>
          <w:cantSplit/>
          <w:jc w:val="center"/>
        </w:trPr>
        <w:tc>
          <w:tcPr>
            <w:tcW w:w="4842" w:type="dxa"/>
            <w:shd w:val="pct15" w:color="auto" w:fill="auto"/>
          </w:tcPr>
          <w:p w:rsidR="002C2366" w:rsidRPr="000B39CE" w:rsidRDefault="002C2366" w:rsidP="00EC2C21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18" w:type="dxa"/>
            <w:shd w:val="pct15" w:color="auto" w:fill="auto"/>
          </w:tcPr>
          <w:p w:rsidR="002C2366" w:rsidRPr="000B39CE" w:rsidRDefault="002C2366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2C2366" w:rsidRPr="000B39CE">
        <w:trPr>
          <w:cantSplit/>
          <w:jc w:val="center"/>
        </w:trPr>
        <w:tc>
          <w:tcPr>
            <w:tcW w:w="4842" w:type="dxa"/>
            <w:vMerge w:val="restart"/>
          </w:tcPr>
          <w:p w:rsidR="002C2366" w:rsidRDefault="002C2366" w:rsidP="00EC2C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2C2366" w:rsidRDefault="002C2366" w:rsidP="00EC2C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646B" w:rsidRDefault="00E35CCA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4.c. Notate four-beat rhythmic patterns and four-beat melodic patterns dictated by the teacher</w:t>
            </w:r>
          </w:p>
          <w:p w:rsidR="002C2366" w:rsidRDefault="002C2366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2C2366" w:rsidRDefault="002C2366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2C2366" w:rsidRPr="00E23D3F" w:rsidRDefault="002C2366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2C2366" w:rsidRPr="000B39CE" w:rsidRDefault="002C2366" w:rsidP="00EC2C2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2C2366" w:rsidRPr="00D54EAE" w:rsidRDefault="002C2366" w:rsidP="00EC2C2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0500" cy="114300"/>
                  <wp:effectExtent l="25400" t="0" r="0" b="0"/>
                  <wp:docPr id="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366" w:rsidRPr="00D54EAE" w:rsidRDefault="002C2366" w:rsidP="00EC2C2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C2366" w:rsidRPr="008A1064" w:rsidRDefault="002C2366" w:rsidP="00EC2C21">
            <w:pPr>
              <w:pStyle w:val="ListParagraph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18" w:type="dxa"/>
          </w:tcPr>
          <w:p w:rsidR="002C2366" w:rsidRDefault="002C2366" w:rsidP="00EC2C21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81CA7" w:rsidRDefault="00981CA7" w:rsidP="00981CA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When people listen to a piece of music, what are they listening for?</w:t>
            </w:r>
          </w:p>
          <w:p w:rsidR="00981CA7" w:rsidRDefault="00981CA7" w:rsidP="00981CA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musical opposites important?</w:t>
            </w:r>
          </w:p>
          <w:p w:rsidR="00981CA7" w:rsidRDefault="00981CA7" w:rsidP="00981CA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81CA7">
              <w:rPr>
                <w:rFonts w:ascii="Arial" w:eastAsiaTheme="minorHAnsi" w:hAnsi="Arial" w:cs="Arial"/>
                <w:sz w:val="26"/>
                <w:szCs w:val="26"/>
              </w:rPr>
              <w:t>Why do composers usually use a combination of dynamics in a piece of music instead of using just one?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do composers rely on theme?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is the purpose of a theme or variation?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interludes important?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part of a song is usually the most catchy or most important? Why does each voice and instrument have its own timbre?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have historical events influenced musical styles?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has the impact of technology and mass media affected band and orchestral music?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 different styles of music affect audience response How will identifying melodic and rhythmic patterns improve individual and ensemble performance?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does harmony add to music?</w:t>
            </w:r>
          </w:p>
          <w:p w:rsidR="00294864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tonality affect the feeling of a piece of music?</w:t>
            </w:r>
          </w:p>
          <w:p w:rsidR="002C2366" w:rsidRPr="00981CA7" w:rsidRDefault="00294864" w:rsidP="0029486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would a composer use both major and minor tonalities in a composition?</w:t>
            </w:r>
          </w:p>
        </w:tc>
      </w:tr>
      <w:tr w:rsidR="002C2366" w:rsidRPr="000B39CE">
        <w:trPr>
          <w:cantSplit/>
          <w:jc w:val="center"/>
        </w:trPr>
        <w:tc>
          <w:tcPr>
            <w:tcW w:w="4842" w:type="dxa"/>
            <w:vMerge/>
          </w:tcPr>
          <w:p w:rsidR="002C2366" w:rsidRPr="000B39CE" w:rsidRDefault="002C2366" w:rsidP="00EC2C21">
            <w:pPr>
              <w:rPr>
                <w:rFonts w:ascii="Verdana" w:hAnsi="Verdana"/>
                <w:b/>
              </w:rPr>
            </w:pPr>
          </w:p>
        </w:tc>
        <w:tc>
          <w:tcPr>
            <w:tcW w:w="9018" w:type="dxa"/>
          </w:tcPr>
          <w:p w:rsidR="002C2366" w:rsidRDefault="002C2366" w:rsidP="00EC2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C86398" w:rsidRDefault="00C86398" w:rsidP="00C8639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Identification of similarities and differences in ways mezzo piano/mezzo forte, andante/presto, and accelerando/ritardando are used in various cultures, historical pieces, genres, and styles allows a novice listener to build musical literacy.</w:t>
            </w:r>
          </w:p>
          <w:p w:rsidR="00C86398" w:rsidRDefault="00C86398" w:rsidP="00C8639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Understanding that most musical terms are Italian builds context for the source of contemporary, western music terminology.</w:t>
            </w:r>
          </w:p>
          <w:p w:rsidR="00455820" w:rsidRDefault="00C86398" w:rsidP="0045582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Musical vocabulary has a strong correlation to adverbs in literature. The ability to explain how duple and triple meters compare to the base ten mathematics pattern gives insight to the mathematical nature of music.</w:t>
            </w:r>
          </w:p>
          <w:p w:rsidR="00455820" w:rsidRDefault="00455820" w:rsidP="0045582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55820">
              <w:rPr>
                <w:rFonts w:ascii="Arial" w:eastAsiaTheme="minorHAnsi" w:hAnsi="Arial" w:cs="Arial"/>
                <w:sz w:val="26"/>
                <w:szCs w:val="26"/>
              </w:rPr>
              <w:t>Music from various cultures, historical periods, genres, and styles have specific and identifiable themes and variations.</w:t>
            </w:r>
          </w:p>
          <w:p w:rsidR="00455820" w:rsidRPr="00455820" w:rsidRDefault="00455820" w:rsidP="0045582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55820">
              <w:rPr>
                <w:rFonts w:ascii="Arial" w:eastAsiaTheme="minorHAnsi" w:hAnsi="Arial" w:cs="Arial"/>
                <w:sz w:val="26"/>
                <w:szCs w:val="26"/>
              </w:rPr>
              <w:t>Mass media uses identifiable themes and variations when determining theme songs for commercials, television shows, etc.</w:t>
            </w:r>
          </w:p>
          <w:p w:rsidR="00497A3B" w:rsidRDefault="00455820" w:rsidP="00497A3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Theme and variation are used throughout the arts and among many disciplines and vocations (such as visual art, dance, literature, interior design).</w:t>
            </w:r>
          </w:p>
          <w:p w:rsidR="00497A3B" w:rsidRDefault="00497A3B" w:rsidP="00497A3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97A3B">
              <w:rPr>
                <w:rFonts w:ascii="Arial" w:eastAsiaTheme="minorHAnsi" w:hAnsi="Arial" w:cs="Arial"/>
                <w:sz w:val="26"/>
                <w:szCs w:val="26"/>
              </w:rPr>
              <w:t>Choices made in instrumentation reflect the composer's emotions, ideas, imagination, and cultural context.</w:t>
            </w:r>
          </w:p>
          <w:p w:rsidR="00497A3B" w:rsidRPr="00497A3B" w:rsidRDefault="00497A3B" w:rsidP="00497A3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97A3B">
              <w:rPr>
                <w:rFonts w:ascii="Arial" w:eastAsiaTheme="minorHAnsi" w:hAnsi="Arial" w:cs="Arial"/>
                <w:sz w:val="26"/>
                <w:szCs w:val="26"/>
              </w:rPr>
              <w:t>Video and audio clips assist in isolating instruments in a band or orchestra to identify the instrument's unique sound.</w:t>
            </w:r>
          </w:p>
          <w:p w:rsidR="001B28F0" w:rsidRDefault="00497A3B" w:rsidP="001B28F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Marketing companies make choices on music to use in marketing campaigns based on instrumentations that would appeal to their target audience. (Orchestral instrumentation sends a message of high quality, jazz instrumentation sends a sultry or moody message, and popular music appeals to a youthful audience.)</w:t>
            </w:r>
          </w:p>
          <w:p w:rsidR="001B28F0" w:rsidRDefault="001B28F0" w:rsidP="001B28F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1B28F0">
              <w:rPr>
                <w:rFonts w:ascii="Arial" w:eastAsiaTheme="minorHAnsi" w:hAnsi="Arial" w:cs="Arial"/>
                <w:sz w:val="26"/>
                <w:szCs w:val="26"/>
              </w:rPr>
              <w:t>Four-beat musical patterns gives insight to poetry patterns in literature, simple contemporary songs, and nursery rhymes.</w:t>
            </w:r>
          </w:p>
          <w:p w:rsidR="001B28F0" w:rsidRPr="001B28F0" w:rsidRDefault="001B28F0" w:rsidP="001B28F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1B28F0">
              <w:rPr>
                <w:rFonts w:ascii="Arial" w:eastAsiaTheme="minorHAnsi" w:hAnsi="Arial" w:cs="Arial"/>
                <w:sz w:val="26"/>
                <w:szCs w:val="26"/>
              </w:rPr>
              <w:t>Music from various cultures, historical periods, genres, and styles can be compared based on the use of diatonic scale and four-beat rhythmic patterns.</w:t>
            </w:r>
          </w:p>
          <w:p w:rsidR="002C2366" w:rsidRPr="00B84F21" w:rsidRDefault="001B28F0" w:rsidP="001B28F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Mass media predominantly employs diatonic scales and four-beat rhythmic and melodic components because they are easily recognizable.</w:t>
            </w:r>
          </w:p>
        </w:tc>
      </w:tr>
      <w:tr w:rsidR="002C2366" w:rsidRPr="000B39CE">
        <w:trPr>
          <w:jc w:val="center"/>
        </w:trPr>
        <w:tc>
          <w:tcPr>
            <w:tcW w:w="4842" w:type="dxa"/>
            <w:vMerge/>
          </w:tcPr>
          <w:p w:rsidR="002C2366" w:rsidRPr="000B39CE" w:rsidRDefault="002C2366" w:rsidP="00EC2C21">
            <w:pPr>
              <w:rPr>
                <w:rFonts w:ascii="Verdana" w:hAnsi="Verdana"/>
                <w:b/>
              </w:rPr>
            </w:pPr>
          </w:p>
        </w:tc>
        <w:tc>
          <w:tcPr>
            <w:tcW w:w="9018" w:type="dxa"/>
          </w:tcPr>
          <w:p w:rsidR="002C2366" w:rsidRDefault="002C2366" w:rsidP="00EC2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2C2366" w:rsidRPr="004C2FC6" w:rsidRDefault="002C2366" w:rsidP="00EC2C2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4C2FC6">
              <w:rPr>
                <w:rFonts w:ascii="Arial" w:hAnsi="Arial" w:cs="Arial"/>
                <w:sz w:val="26"/>
                <w:szCs w:val="26"/>
              </w:rPr>
              <w:t>Expressive elements enhance musical performance.</w:t>
            </w:r>
          </w:p>
          <w:p w:rsidR="002C2366" w:rsidRPr="004C2FC6" w:rsidRDefault="002C2366" w:rsidP="00EC2C2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Musical compositions have a specific structure that is defined by the use of elements.</w:t>
            </w:r>
          </w:p>
          <w:p w:rsidR="002C2366" w:rsidRPr="00861498" w:rsidRDefault="002C2366" w:rsidP="00EC2C2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Unique tone qualities are found in varying styles and genres of music</w:t>
            </w:r>
          </w:p>
          <w:p w:rsidR="002C2366" w:rsidRPr="004C2FC6" w:rsidRDefault="002C2366" w:rsidP="00EC2C2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4C2FC6">
              <w:rPr>
                <w:rFonts w:ascii="Arial" w:hAnsi="Arial" w:cs="Arial"/>
                <w:sz w:val="26"/>
                <w:szCs w:val="26"/>
              </w:rPr>
              <w:t>Music notation is a visual representation of organized sound and silence.</w:t>
            </w:r>
          </w:p>
          <w:p w:rsidR="002C2366" w:rsidRPr="004C2FC6" w:rsidRDefault="002C2366" w:rsidP="00EC2C2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Patterns occur in music and in the world.</w:t>
            </w:r>
          </w:p>
        </w:tc>
      </w:tr>
      <w:tr w:rsidR="003E2781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E2781" w:rsidRPr="000B0076" w:rsidRDefault="003E2781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E2781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781" w:rsidRPr="000B0076" w:rsidRDefault="003E2781" w:rsidP="00A91B8B">
            <w:pPr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</w:rPr>
            </w:pPr>
            <w:r w:rsidRPr="003E2781">
              <w:rPr>
                <w:rFonts w:ascii="Verdana" w:hAnsi="Verdana"/>
              </w:rPr>
              <w:t>beat, eighth note, eighth rest, half note, letter names, melody, phrase, quarter note, quarter rest, repeated notes, rhythm, skip, step, tie, whole note</w:t>
            </w:r>
          </w:p>
        </w:tc>
      </w:tr>
      <w:tr w:rsidR="003E2781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3E2781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E2781" w:rsidRPr="000B0076" w:rsidRDefault="003E2781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3E2781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E2781" w:rsidRPr="000B0076" w:rsidRDefault="003E2781" w:rsidP="00A91B8B">
                  <w:pPr>
                    <w:numPr>
                      <w:ilvl w:val="0"/>
                      <w:numId w:val="8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3E2781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E2781" w:rsidRPr="000B0076" w:rsidRDefault="003E2781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3E2781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E2781" w:rsidRPr="000B0076" w:rsidRDefault="003E2781" w:rsidP="00A91B8B">
                  <w:pPr>
                    <w:numPr>
                      <w:ilvl w:val="0"/>
                      <w:numId w:val="8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3E2781" w:rsidRPr="000B0076" w:rsidRDefault="003E2781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2C2366" w:rsidRPr="006A780A" w:rsidRDefault="002C2366" w:rsidP="002C2366"/>
    <w:p w:rsidR="002C2366" w:rsidRDefault="002C2366" w:rsidP="002C2366"/>
    <w:p w:rsidR="00EC2C21" w:rsidRDefault="00EC2C21"/>
    <w:sectPr w:rsidR="00EC2C21" w:rsidSect="00EC2C21">
      <w:headerReference w:type="default" r:id="rId6"/>
      <w:footerReference w:type="default" r:id="rId7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98" w:rsidRPr="005D6474" w:rsidRDefault="00C86398" w:rsidP="00EC2C21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4150BF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4150BF" w:rsidRPr="005D6474">
      <w:rPr>
        <w:sz w:val="22"/>
        <w:szCs w:val="22"/>
      </w:rPr>
      <w:fldChar w:fldCharType="separate"/>
    </w:r>
    <w:r w:rsidR="003E2781">
      <w:rPr>
        <w:noProof/>
        <w:sz w:val="22"/>
        <w:szCs w:val="22"/>
      </w:rPr>
      <w:t>4</w:t>
    </w:r>
    <w:r w:rsidR="004150BF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4150BF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4150BF" w:rsidRPr="005D6474">
      <w:rPr>
        <w:sz w:val="22"/>
        <w:szCs w:val="22"/>
      </w:rPr>
      <w:fldChar w:fldCharType="separate"/>
    </w:r>
    <w:r w:rsidR="003E2781">
      <w:rPr>
        <w:noProof/>
        <w:sz w:val="22"/>
        <w:szCs w:val="22"/>
      </w:rPr>
      <w:t>4</w:t>
    </w:r>
    <w:r w:rsidR="004150BF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C86398">
      <w:tc>
        <w:tcPr>
          <w:tcW w:w="4584" w:type="dxa"/>
          <w:vAlign w:val="center"/>
        </w:tcPr>
        <w:p w:rsidR="00C86398" w:rsidRPr="00C32910" w:rsidRDefault="00C86398" w:rsidP="00EC2C21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2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C86398" w:rsidRPr="00C32910" w:rsidRDefault="00A32CFD" w:rsidP="00EC2C2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Theory</w:t>
          </w:r>
          <w:r w:rsidR="00C86398"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C86398" w:rsidRPr="00C32910" w:rsidRDefault="00A32CFD" w:rsidP="00EC2C2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3</w:t>
          </w:r>
        </w:p>
        <w:p w:rsidR="00C86398" w:rsidRPr="00C32910" w:rsidRDefault="00C86398" w:rsidP="00EC2C21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C86398" w:rsidRPr="00C32910" w:rsidRDefault="00A32CFD" w:rsidP="00EC2C21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="00C86398" w:rsidRPr="00C3291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C86398" w:rsidRPr="00C32910" w:rsidRDefault="00C86398" w:rsidP="00EC2C21">
          <w:pPr>
            <w:jc w:val="right"/>
            <w:rPr>
              <w:rFonts w:ascii="Arial" w:hAnsi="Arial" w:cs="Arial"/>
              <w:bCs/>
              <w:color w:val="111111"/>
            </w:rPr>
          </w:pPr>
          <w:r w:rsidRPr="00C32910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C86398" w:rsidRDefault="00C8639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E0486"/>
    <w:multiLevelType w:val="hybridMultilevel"/>
    <w:tmpl w:val="E20ED338"/>
    <w:lvl w:ilvl="0" w:tplc="708638F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441F"/>
    <w:multiLevelType w:val="hybridMultilevel"/>
    <w:tmpl w:val="BD529178"/>
    <w:lvl w:ilvl="0" w:tplc="6D96A8F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240E"/>
    <w:multiLevelType w:val="hybridMultilevel"/>
    <w:tmpl w:val="9D12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00E6"/>
    <w:multiLevelType w:val="hybridMultilevel"/>
    <w:tmpl w:val="27068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D390F"/>
    <w:multiLevelType w:val="hybridMultilevel"/>
    <w:tmpl w:val="4660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071B"/>
    <w:multiLevelType w:val="hybridMultilevel"/>
    <w:tmpl w:val="79CA98F6"/>
    <w:lvl w:ilvl="0" w:tplc="6D96A8F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366"/>
    <w:rsid w:val="001B28F0"/>
    <w:rsid w:val="00294864"/>
    <w:rsid w:val="002A28E7"/>
    <w:rsid w:val="002C2366"/>
    <w:rsid w:val="0037557C"/>
    <w:rsid w:val="003E2781"/>
    <w:rsid w:val="004150BF"/>
    <w:rsid w:val="00455820"/>
    <w:rsid w:val="00476D8C"/>
    <w:rsid w:val="00485EBC"/>
    <w:rsid w:val="00497A3B"/>
    <w:rsid w:val="006E130E"/>
    <w:rsid w:val="008A646B"/>
    <w:rsid w:val="00981CA7"/>
    <w:rsid w:val="00A32CFD"/>
    <w:rsid w:val="00AE34A5"/>
    <w:rsid w:val="00B84F21"/>
    <w:rsid w:val="00C67DB0"/>
    <w:rsid w:val="00C86398"/>
    <w:rsid w:val="00D95B10"/>
    <w:rsid w:val="00DF6CEB"/>
    <w:rsid w:val="00E10482"/>
    <w:rsid w:val="00E35CCA"/>
    <w:rsid w:val="00E42AF5"/>
    <w:rsid w:val="00E54768"/>
    <w:rsid w:val="00EC2C21"/>
    <w:rsid w:val="00ED77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2366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2C2366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2C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66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rsid w:val="002C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66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3638</Characters>
  <Application>Microsoft Macintosh Word</Application>
  <DocSecurity>0</DocSecurity>
  <Lines>30</Lines>
  <Paragraphs>7</Paragraphs>
  <ScaleCrop>false</ScaleCrop>
  <Company>SVVSD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17</cp:revision>
  <dcterms:created xsi:type="dcterms:W3CDTF">2011-05-12T23:28:00Z</dcterms:created>
  <dcterms:modified xsi:type="dcterms:W3CDTF">2011-06-03T02:29:00Z</dcterms:modified>
</cp:coreProperties>
</file>